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71" w:type="dxa"/>
        <w:tblLook w:val="04A0" w:firstRow="1" w:lastRow="0" w:firstColumn="1" w:lastColumn="0" w:noHBand="0" w:noVBand="1"/>
      </w:tblPr>
      <w:tblGrid>
        <w:gridCol w:w="541"/>
        <w:gridCol w:w="4219"/>
        <w:gridCol w:w="1080"/>
        <w:gridCol w:w="3931"/>
      </w:tblGrid>
      <w:tr w:rsidR="000575BA" w:rsidRPr="000575BA" w14:paraId="4F852EA1" w14:textId="77777777" w:rsidTr="00CE25D6">
        <w:trPr>
          <w:trHeight w:val="538"/>
          <w:tblHeader/>
        </w:trPr>
        <w:tc>
          <w:tcPr>
            <w:tcW w:w="54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1008C20"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Poz.</w:t>
            </w:r>
            <w:r w:rsidRPr="000575BA">
              <w:rPr>
                <w:rFonts w:ascii="Times New Roman" w:eastAsia="Times New Roman" w:hAnsi="Times New Roman" w:cs="Times New Roman"/>
                <w:b/>
                <w:bCs/>
                <w:sz w:val="18"/>
                <w:szCs w:val="18"/>
                <w:lang w:eastAsia="ro-RO"/>
              </w:rPr>
              <w:br/>
              <w:t xml:space="preserve">PD </w:t>
            </w:r>
          </w:p>
        </w:tc>
        <w:tc>
          <w:tcPr>
            <w:tcW w:w="4219" w:type="dxa"/>
            <w:tcBorders>
              <w:top w:val="single" w:sz="8" w:space="0" w:color="auto"/>
              <w:left w:val="nil"/>
              <w:bottom w:val="single" w:sz="4" w:space="0" w:color="auto"/>
              <w:right w:val="single" w:sz="8" w:space="0" w:color="auto"/>
            </w:tcBorders>
            <w:shd w:val="clear" w:color="auto" w:fill="auto"/>
            <w:vAlign w:val="center"/>
            <w:hideMark/>
          </w:tcPr>
          <w:p w14:paraId="4D0C794C"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 xml:space="preserve">Denumire proiect </w:t>
            </w:r>
          </w:p>
        </w:tc>
        <w:tc>
          <w:tcPr>
            <w:tcW w:w="1080" w:type="dxa"/>
            <w:tcBorders>
              <w:top w:val="single" w:sz="8" w:space="0" w:color="auto"/>
              <w:left w:val="nil"/>
              <w:bottom w:val="single" w:sz="4" w:space="0" w:color="auto"/>
              <w:right w:val="single" w:sz="8" w:space="0" w:color="auto"/>
            </w:tcBorders>
            <w:shd w:val="clear" w:color="auto" w:fill="auto"/>
            <w:vAlign w:val="center"/>
            <w:hideMark/>
          </w:tcPr>
          <w:p w14:paraId="729631FF"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PIF estimat</w:t>
            </w:r>
          </w:p>
          <w:p w14:paraId="0708F83B"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în PDRET</w:t>
            </w:r>
          </w:p>
        </w:tc>
        <w:tc>
          <w:tcPr>
            <w:tcW w:w="3931" w:type="dxa"/>
            <w:tcBorders>
              <w:top w:val="single" w:sz="8" w:space="0" w:color="auto"/>
              <w:left w:val="nil"/>
              <w:bottom w:val="single" w:sz="4" w:space="0" w:color="auto"/>
              <w:right w:val="single" w:sz="8" w:space="0" w:color="auto"/>
            </w:tcBorders>
            <w:shd w:val="clear" w:color="auto" w:fill="auto"/>
            <w:vAlign w:val="center"/>
            <w:hideMark/>
          </w:tcPr>
          <w:p w14:paraId="12C7FC31" w14:textId="77777777" w:rsid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Stadiu</w:t>
            </w:r>
            <w:r w:rsidR="005D7E32">
              <w:rPr>
                <w:rFonts w:ascii="Times New Roman" w:eastAsia="Times New Roman" w:hAnsi="Times New Roman" w:cs="Times New Roman"/>
                <w:b/>
                <w:bCs/>
                <w:sz w:val="18"/>
                <w:szCs w:val="18"/>
                <w:lang w:eastAsia="ro-RO"/>
              </w:rPr>
              <w:t xml:space="preserve"> față de </w:t>
            </w:r>
          </w:p>
          <w:p w14:paraId="7E2794D2" w14:textId="653051BC" w:rsidR="005D7E32" w:rsidRPr="000575BA" w:rsidRDefault="005D7E32" w:rsidP="000575BA">
            <w:pPr>
              <w:spacing w:after="0" w:line="240" w:lineRule="auto"/>
              <w:jc w:val="center"/>
              <w:rPr>
                <w:rFonts w:ascii="Times New Roman" w:eastAsia="Times New Roman" w:hAnsi="Times New Roman" w:cs="Times New Roman"/>
                <w:b/>
                <w:bCs/>
                <w:sz w:val="18"/>
                <w:szCs w:val="18"/>
                <w:lang w:eastAsia="ro-RO"/>
              </w:rPr>
            </w:pPr>
            <w:r>
              <w:rPr>
                <w:rFonts w:ascii="Times New Roman" w:eastAsia="Times New Roman" w:hAnsi="Times New Roman" w:cs="Times New Roman"/>
                <w:b/>
                <w:bCs/>
                <w:sz w:val="18"/>
                <w:szCs w:val="18"/>
                <w:lang w:eastAsia="ro-RO"/>
              </w:rPr>
              <w:t>PDRET 2020-2029</w:t>
            </w:r>
          </w:p>
        </w:tc>
      </w:tr>
      <w:tr w:rsidR="000575BA" w:rsidRPr="000575BA" w14:paraId="394AB855" w14:textId="77777777" w:rsidTr="00CE25D6">
        <w:trPr>
          <w:trHeight w:val="315"/>
        </w:trPr>
        <w:tc>
          <w:tcPr>
            <w:tcW w:w="541" w:type="dxa"/>
            <w:tcBorders>
              <w:top w:val="single" w:sz="4"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435AB785"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A</w:t>
            </w:r>
          </w:p>
        </w:tc>
        <w:tc>
          <w:tcPr>
            <w:tcW w:w="9230" w:type="dxa"/>
            <w:gridSpan w:val="3"/>
            <w:tcBorders>
              <w:top w:val="single" w:sz="4" w:space="0" w:color="auto"/>
              <w:left w:val="nil"/>
              <w:bottom w:val="single" w:sz="8" w:space="0" w:color="auto"/>
              <w:right w:val="single" w:sz="8" w:space="0" w:color="auto"/>
            </w:tcBorders>
            <w:shd w:val="clear" w:color="auto" w:fill="F2F2F2" w:themeFill="background1" w:themeFillShade="F2"/>
            <w:vAlign w:val="center"/>
            <w:hideMark/>
          </w:tcPr>
          <w:p w14:paraId="0A3F4BC7" w14:textId="77777777" w:rsidR="000575BA" w:rsidRPr="000575BA" w:rsidRDefault="000575BA" w:rsidP="000575BA">
            <w:pPr>
              <w:spacing w:after="0" w:line="240" w:lineRule="auto"/>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RETEHNOLOGIZAREA RET EXISTENTE</w:t>
            </w:r>
          </w:p>
        </w:tc>
      </w:tr>
      <w:tr w:rsidR="005D7E32" w:rsidRPr="005D7E32" w14:paraId="6276D78F"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B2DB2B3"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w:t>
            </w:r>
          </w:p>
        </w:tc>
        <w:tc>
          <w:tcPr>
            <w:tcW w:w="4219" w:type="dxa"/>
            <w:tcBorders>
              <w:top w:val="single" w:sz="4" w:space="0" w:color="auto"/>
              <w:left w:val="nil"/>
              <w:bottom w:val="single" w:sz="4" w:space="0" w:color="auto"/>
              <w:right w:val="single" w:sz="8" w:space="0" w:color="auto"/>
            </w:tcBorders>
            <w:shd w:val="clear" w:color="auto" w:fill="auto"/>
          </w:tcPr>
          <w:p w14:paraId="332D604F"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Retehnologizarea staţiei 400/110/20 kV Domneşti</w:t>
            </w:r>
          </w:p>
        </w:tc>
        <w:tc>
          <w:tcPr>
            <w:tcW w:w="1080" w:type="dxa"/>
            <w:tcBorders>
              <w:top w:val="single" w:sz="4" w:space="0" w:color="auto"/>
              <w:left w:val="nil"/>
              <w:bottom w:val="single" w:sz="4" w:space="0" w:color="auto"/>
              <w:right w:val="single" w:sz="8" w:space="0" w:color="auto"/>
            </w:tcBorders>
            <w:shd w:val="clear" w:color="auto" w:fill="auto"/>
            <w:noWrap/>
          </w:tcPr>
          <w:p w14:paraId="6ED48406"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2020, 2021</w:t>
            </w:r>
          </w:p>
        </w:tc>
        <w:tc>
          <w:tcPr>
            <w:tcW w:w="3931" w:type="dxa"/>
            <w:tcBorders>
              <w:top w:val="single" w:sz="4" w:space="0" w:color="auto"/>
              <w:left w:val="nil"/>
              <w:bottom w:val="single" w:sz="4" w:space="0" w:color="auto"/>
              <w:right w:val="single" w:sz="8" w:space="0" w:color="auto"/>
            </w:tcBorders>
            <w:shd w:val="clear" w:color="auto" w:fill="C5E0B3" w:themeFill="accent6" w:themeFillTint="66"/>
          </w:tcPr>
          <w:p w14:paraId="69D9C566" w14:textId="1306BA92" w:rsidR="005D7E32" w:rsidRPr="00CE25D6" w:rsidRDefault="00B65389"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w:t>
            </w:r>
            <w:r w:rsidR="00CE25D6">
              <w:rPr>
                <w:rFonts w:ascii="Times New Roman" w:eastAsia="Times New Roman" w:hAnsi="Times New Roman" w:cs="Times New Roman"/>
                <w:b/>
                <w:bCs/>
                <w:i/>
                <w:iCs/>
                <w:sz w:val="16"/>
                <w:szCs w:val="16"/>
                <w:lang w:eastAsia="ro-RO"/>
              </w:rPr>
              <w:t>t</w:t>
            </w:r>
          </w:p>
        </w:tc>
      </w:tr>
      <w:tr w:rsidR="002474B6" w:rsidRPr="005D7E32" w14:paraId="3A27137A" w14:textId="77777777" w:rsidTr="00B65389">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4386C4F" w14:textId="77777777" w:rsidR="002474B6" w:rsidRPr="00CE25D6" w:rsidRDefault="002474B6"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p>
        </w:tc>
        <w:tc>
          <w:tcPr>
            <w:tcW w:w="9230" w:type="dxa"/>
            <w:gridSpan w:val="3"/>
            <w:tcBorders>
              <w:top w:val="single" w:sz="4" w:space="0" w:color="auto"/>
              <w:left w:val="nil"/>
              <w:bottom w:val="single" w:sz="4" w:space="0" w:color="auto"/>
              <w:right w:val="single" w:sz="8" w:space="0" w:color="auto"/>
            </w:tcBorders>
            <w:shd w:val="clear" w:color="auto" w:fill="auto"/>
          </w:tcPr>
          <w:p w14:paraId="7FCEC34B" w14:textId="6D77A560" w:rsidR="002474B6" w:rsidRPr="00CE25D6" w:rsidRDefault="002474B6" w:rsidP="002474B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Inlocuiri AT şi Trafo în staţii electrice (etapa 2- faza 2)</w:t>
            </w:r>
          </w:p>
        </w:tc>
      </w:tr>
      <w:tr w:rsidR="005D7E32" w:rsidRPr="005D7E32" w14:paraId="5FC8A06C"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822F349"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2.1</w:t>
            </w:r>
          </w:p>
        </w:tc>
        <w:tc>
          <w:tcPr>
            <w:tcW w:w="4219" w:type="dxa"/>
            <w:tcBorders>
              <w:top w:val="single" w:sz="4" w:space="0" w:color="auto"/>
              <w:left w:val="nil"/>
              <w:bottom w:val="single" w:sz="4" w:space="0" w:color="auto"/>
              <w:right w:val="single" w:sz="8" w:space="0" w:color="auto"/>
            </w:tcBorders>
            <w:shd w:val="clear" w:color="auto" w:fill="auto"/>
          </w:tcPr>
          <w:p w14:paraId="3FDBE154"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 buc. AT 220/110 kV in statiile : Targoviste, Baia Mare 3, Alba Iulia, Cluj Floresti, Ghizdaru, Turnu Magurele, Urechesti, Vetis</w:t>
            </w:r>
          </w:p>
        </w:tc>
        <w:tc>
          <w:tcPr>
            <w:tcW w:w="1080" w:type="dxa"/>
            <w:tcBorders>
              <w:top w:val="single" w:sz="4" w:space="0" w:color="auto"/>
              <w:left w:val="nil"/>
              <w:bottom w:val="single" w:sz="4" w:space="0" w:color="auto"/>
              <w:right w:val="single" w:sz="8" w:space="0" w:color="auto"/>
            </w:tcBorders>
            <w:shd w:val="clear" w:color="auto" w:fill="auto"/>
            <w:noWrap/>
          </w:tcPr>
          <w:p w14:paraId="71603AFD"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2020, </w:t>
            </w:r>
            <w:r w:rsidRPr="00CE25D6">
              <w:rPr>
                <w:rFonts w:ascii="Times New Roman" w:eastAsia="Times New Roman" w:hAnsi="Times New Roman" w:cs="Times New Roman"/>
                <w:sz w:val="16"/>
                <w:szCs w:val="16"/>
                <w:lang w:eastAsia="ro-RO"/>
              </w:rPr>
              <w:br/>
              <w:t xml:space="preserve">2021, </w:t>
            </w:r>
            <w:r w:rsidRPr="00CE25D6">
              <w:rPr>
                <w:rFonts w:ascii="Times New Roman" w:eastAsia="Times New Roman" w:hAnsi="Times New Roman" w:cs="Times New Roman"/>
                <w:sz w:val="16"/>
                <w:szCs w:val="16"/>
                <w:lang w:eastAsia="ro-RO"/>
              </w:rPr>
              <w:br/>
              <w:t>2022</w:t>
            </w:r>
          </w:p>
        </w:tc>
        <w:tc>
          <w:tcPr>
            <w:tcW w:w="3931" w:type="dxa"/>
            <w:tcBorders>
              <w:top w:val="single" w:sz="4" w:space="0" w:color="auto"/>
              <w:left w:val="nil"/>
              <w:bottom w:val="single" w:sz="4" w:space="0" w:color="auto"/>
              <w:right w:val="single" w:sz="8" w:space="0" w:color="auto"/>
            </w:tcBorders>
            <w:shd w:val="clear" w:color="auto" w:fill="C5E0B3" w:themeFill="accent6" w:themeFillTint="66"/>
          </w:tcPr>
          <w:p w14:paraId="13C3F632" w14:textId="39F5DE5D" w:rsidR="005D7E32" w:rsidRPr="00CE25D6" w:rsidRDefault="00B65389"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p>
        </w:tc>
      </w:tr>
      <w:tr w:rsidR="005D7E32" w:rsidRPr="005D7E32" w14:paraId="7277EADF"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EBF3B48"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2.2</w:t>
            </w:r>
          </w:p>
        </w:tc>
        <w:tc>
          <w:tcPr>
            <w:tcW w:w="4219" w:type="dxa"/>
            <w:tcBorders>
              <w:top w:val="single" w:sz="4" w:space="0" w:color="auto"/>
              <w:left w:val="nil"/>
              <w:bottom w:val="single" w:sz="4" w:space="0" w:color="auto"/>
              <w:right w:val="single" w:sz="8" w:space="0" w:color="auto"/>
            </w:tcBorders>
            <w:shd w:val="clear" w:color="auto" w:fill="auto"/>
          </w:tcPr>
          <w:p w14:paraId="79521025"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 buc. Trafo 110/20 kV in statiile : (Suceava, FAI (2 buc.), Oradea Sud</w:t>
            </w:r>
          </w:p>
        </w:tc>
        <w:tc>
          <w:tcPr>
            <w:tcW w:w="1080" w:type="dxa"/>
            <w:tcBorders>
              <w:top w:val="single" w:sz="4" w:space="0" w:color="auto"/>
              <w:left w:val="nil"/>
              <w:bottom w:val="single" w:sz="4" w:space="0" w:color="auto"/>
              <w:right w:val="single" w:sz="8" w:space="0" w:color="auto"/>
            </w:tcBorders>
            <w:shd w:val="clear" w:color="auto" w:fill="auto"/>
            <w:noWrap/>
          </w:tcPr>
          <w:p w14:paraId="5C425739"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w:t>
            </w:r>
          </w:p>
        </w:tc>
        <w:tc>
          <w:tcPr>
            <w:tcW w:w="3931" w:type="dxa"/>
            <w:tcBorders>
              <w:top w:val="single" w:sz="4" w:space="0" w:color="auto"/>
              <w:left w:val="nil"/>
              <w:bottom w:val="single" w:sz="4" w:space="0" w:color="auto"/>
              <w:right w:val="single" w:sz="8" w:space="0" w:color="auto"/>
            </w:tcBorders>
            <w:shd w:val="clear" w:color="auto" w:fill="C5E0B3" w:themeFill="accent6" w:themeFillTint="66"/>
          </w:tcPr>
          <w:p w14:paraId="7819023E" w14:textId="40EF8344" w:rsidR="005D7E32" w:rsidRPr="00CE25D6" w:rsidRDefault="00B65389"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p>
        </w:tc>
      </w:tr>
      <w:tr w:rsidR="002474B6" w:rsidRPr="005D7E32" w14:paraId="57612B4F" w14:textId="77777777" w:rsidTr="00B65389">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D7A7202" w14:textId="77777777" w:rsidR="002474B6" w:rsidRPr="00CE25D6" w:rsidRDefault="002474B6"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p>
        </w:tc>
        <w:tc>
          <w:tcPr>
            <w:tcW w:w="9230" w:type="dxa"/>
            <w:gridSpan w:val="3"/>
            <w:tcBorders>
              <w:top w:val="single" w:sz="4" w:space="0" w:color="auto"/>
              <w:left w:val="nil"/>
              <w:bottom w:val="single" w:sz="4" w:space="0" w:color="auto"/>
              <w:right w:val="single" w:sz="8" w:space="0" w:color="auto"/>
            </w:tcBorders>
            <w:shd w:val="clear" w:color="auto" w:fill="auto"/>
          </w:tcPr>
          <w:p w14:paraId="4896AC6A" w14:textId="7F88AEF2" w:rsidR="002474B6" w:rsidRPr="00CE25D6" w:rsidRDefault="002474B6" w:rsidP="002474B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Inlocuiri AT şi Trafo în staţii electrice (etapa 3)</w:t>
            </w:r>
          </w:p>
        </w:tc>
      </w:tr>
      <w:tr w:rsidR="005D7E32" w:rsidRPr="005D7E32" w14:paraId="57BB01AD"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5C75682"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3.1</w:t>
            </w:r>
          </w:p>
        </w:tc>
        <w:tc>
          <w:tcPr>
            <w:tcW w:w="4219" w:type="dxa"/>
            <w:tcBorders>
              <w:top w:val="single" w:sz="4" w:space="0" w:color="auto"/>
              <w:left w:val="nil"/>
              <w:bottom w:val="single" w:sz="4" w:space="0" w:color="auto"/>
              <w:right w:val="single" w:sz="8" w:space="0" w:color="auto"/>
            </w:tcBorders>
            <w:shd w:val="clear" w:color="auto" w:fill="auto"/>
          </w:tcPr>
          <w:p w14:paraId="0B4E86C8"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7 AT 220/110 kV in statiile: Gradiste, Suceava, FAI, Dumbrava, Tg. Jiu Nord, Sardanesti, Tihau.</w:t>
            </w:r>
          </w:p>
        </w:tc>
        <w:tc>
          <w:tcPr>
            <w:tcW w:w="1080" w:type="dxa"/>
            <w:tcBorders>
              <w:top w:val="single" w:sz="4" w:space="0" w:color="auto"/>
              <w:left w:val="nil"/>
              <w:bottom w:val="single" w:sz="4" w:space="0" w:color="auto"/>
              <w:right w:val="single" w:sz="8" w:space="0" w:color="auto"/>
            </w:tcBorders>
            <w:shd w:val="clear" w:color="auto" w:fill="auto"/>
            <w:noWrap/>
          </w:tcPr>
          <w:p w14:paraId="5E955A0E"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2029</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22ACBC28" w14:textId="245316D0"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 xml:space="preserve">In </w:t>
            </w:r>
            <w:r w:rsidR="00B65389" w:rsidRPr="00CE25D6">
              <w:rPr>
                <w:rFonts w:ascii="Times New Roman" w:eastAsia="Times New Roman" w:hAnsi="Times New Roman" w:cs="Times New Roman"/>
                <w:sz w:val="16"/>
                <w:szCs w:val="16"/>
                <w:lang w:eastAsia="ro-RO"/>
              </w:rPr>
              <w:t xml:space="preserve">pregătire </w:t>
            </w:r>
            <w:r w:rsidRPr="00CE25D6">
              <w:rPr>
                <w:rFonts w:ascii="Times New Roman" w:eastAsia="Times New Roman" w:hAnsi="Times New Roman" w:cs="Times New Roman"/>
                <w:sz w:val="16"/>
                <w:szCs w:val="16"/>
                <w:lang w:eastAsia="ro-RO"/>
              </w:rPr>
              <w:t>proiectare</w:t>
            </w:r>
          </w:p>
        </w:tc>
      </w:tr>
      <w:tr w:rsidR="005D7E32" w:rsidRPr="005D7E32" w14:paraId="6AF44324"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C3C3E10"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3.2</w:t>
            </w:r>
          </w:p>
        </w:tc>
        <w:tc>
          <w:tcPr>
            <w:tcW w:w="4219" w:type="dxa"/>
            <w:tcBorders>
              <w:top w:val="single" w:sz="4" w:space="0" w:color="auto"/>
              <w:left w:val="nil"/>
              <w:bottom w:val="single" w:sz="4" w:space="0" w:color="auto"/>
              <w:right w:val="single" w:sz="8" w:space="0" w:color="auto"/>
            </w:tcBorders>
            <w:shd w:val="clear" w:color="auto" w:fill="auto"/>
          </w:tcPr>
          <w:p w14:paraId="6E25BB16"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 Trafo 110/20 kV in statiile : Tn. Severin Est (2 buc.) , Cluj Floresti (2 Buc.), Salaj, Campia Turzii, Cluj Est, Tg. Jiu Nord.</w:t>
            </w:r>
          </w:p>
        </w:tc>
        <w:tc>
          <w:tcPr>
            <w:tcW w:w="1080" w:type="dxa"/>
            <w:tcBorders>
              <w:top w:val="single" w:sz="4" w:space="0" w:color="auto"/>
              <w:left w:val="nil"/>
              <w:bottom w:val="single" w:sz="4" w:space="0" w:color="auto"/>
              <w:right w:val="single" w:sz="8" w:space="0" w:color="auto"/>
            </w:tcBorders>
            <w:shd w:val="clear" w:color="auto" w:fill="auto"/>
            <w:noWrap/>
          </w:tcPr>
          <w:p w14:paraId="38871B93"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2028</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3239B57D"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5D7E32" w:rsidRPr="005D7E32" w14:paraId="15DC390F"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7C0A7E7"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w:t>
            </w:r>
          </w:p>
        </w:tc>
        <w:tc>
          <w:tcPr>
            <w:tcW w:w="4219" w:type="dxa"/>
            <w:tcBorders>
              <w:top w:val="single" w:sz="4" w:space="0" w:color="auto"/>
              <w:left w:val="nil"/>
              <w:bottom w:val="single" w:sz="4" w:space="0" w:color="auto"/>
              <w:right w:val="single" w:sz="8" w:space="0" w:color="auto"/>
            </w:tcBorders>
            <w:shd w:val="clear" w:color="auto" w:fill="auto"/>
          </w:tcPr>
          <w:p w14:paraId="74F60B14"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Retehnologizarea staţiei 220 / 110 / 20 kV Ungheni</w:t>
            </w:r>
          </w:p>
        </w:tc>
        <w:tc>
          <w:tcPr>
            <w:tcW w:w="1080" w:type="dxa"/>
            <w:tcBorders>
              <w:top w:val="single" w:sz="4" w:space="0" w:color="auto"/>
              <w:left w:val="nil"/>
              <w:bottom w:val="single" w:sz="4" w:space="0" w:color="auto"/>
              <w:right w:val="single" w:sz="8" w:space="0" w:color="auto"/>
            </w:tcBorders>
            <w:shd w:val="clear" w:color="auto" w:fill="auto"/>
            <w:noWrap/>
          </w:tcPr>
          <w:p w14:paraId="1E13E705"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2020, </w:t>
            </w:r>
            <w:r w:rsidRPr="00CE25D6">
              <w:rPr>
                <w:rFonts w:ascii="Times New Roman" w:eastAsia="Times New Roman" w:hAnsi="Times New Roman" w:cs="Times New Roman"/>
                <w:sz w:val="16"/>
                <w:szCs w:val="16"/>
                <w:lang w:eastAsia="ro-RO"/>
              </w:rPr>
              <w:br/>
              <w:t>2021, 2022</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C925BE4" w14:textId="3C61171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B65389" w:rsidRPr="00CE25D6">
              <w:rPr>
                <w:rFonts w:ascii="Times New Roman" w:eastAsia="Times New Roman" w:hAnsi="Times New Roman" w:cs="Times New Roman"/>
                <w:sz w:val="16"/>
                <w:szCs w:val="16"/>
                <w:lang w:eastAsia="ro-RO"/>
              </w:rPr>
              <w:t xml:space="preserve"> PIF-uri de etapa realizate in 2020 si 2021,  in executie , PIF final 2022</w:t>
            </w:r>
          </w:p>
        </w:tc>
      </w:tr>
      <w:tr w:rsidR="005D7E32" w:rsidRPr="005D7E32" w14:paraId="2E5EB73D"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C85B869"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w:t>
            </w:r>
          </w:p>
        </w:tc>
        <w:tc>
          <w:tcPr>
            <w:tcW w:w="4219" w:type="dxa"/>
            <w:tcBorders>
              <w:top w:val="single" w:sz="4" w:space="0" w:color="auto"/>
              <w:left w:val="nil"/>
              <w:bottom w:val="single" w:sz="4" w:space="0" w:color="auto"/>
              <w:right w:val="single" w:sz="8" w:space="0" w:color="auto"/>
            </w:tcBorders>
            <w:shd w:val="clear" w:color="auto" w:fill="auto"/>
          </w:tcPr>
          <w:p w14:paraId="71006451"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Modernizare statia electrica 220/110/20 kV Arefu </w:t>
            </w:r>
          </w:p>
        </w:tc>
        <w:tc>
          <w:tcPr>
            <w:tcW w:w="1080" w:type="dxa"/>
            <w:tcBorders>
              <w:top w:val="single" w:sz="4" w:space="0" w:color="auto"/>
              <w:left w:val="nil"/>
              <w:bottom w:val="single" w:sz="4" w:space="0" w:color="auto"/>
              <w:right w:val="single" w:sz="8" w:space="0" w:color="auto"/>
            </w:tcBorders>
            <w:shd w:val="clear" w:color="auto" w:fill="auto"/>
            <w:noWrap/>
          </w:tcPr>
          <w:p w14:paraId="37155EE7"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49E697EA"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executie</w:t>
            </w:r>
          </w:p>
        </w:tc>
      </w:tr>
      <w:tr w:rsidR="005D7E32" w:rsidRPr="005D7E32" w14:paraId="546FFC71"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2A860BA"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6</w:t>
            </w:r>
          </w:p>
        </w:tc>
        <w:tc>
          <w:tcPr>
            <w:tcW w:w="4219" w:type="dxa"/>
            <w:tcBorders>
              <w:top w:val="single" w:sz="4" w:space="0" w:color="auto"/>
              <w:left w:val="nil"/>
              <w:bottom w:val="single" w:sz="4" w:space="0" w:color="auto"/>
              <w:right w:val="single" w:sz="8" w:space="0" w:color="auto"/>
            </w:tcBorders>
            <w:shd w:val="clear" w:color="auto" w:fill="auto"/>
          </w:tcPr>
          <w:p w14:paraId="10937094"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statia electrica 220/110 kV Raureni</w:t>
            </w:r>
          </w:p>
        </w:tc>
        <w:tc>
          <w:tcPr>
            <w:tcW w:w="1080" w:type="dxa"/>
            <w:tcBorders>
              <w:top w:val="single" w:sz="4" w:space="0" w:color="auto"/>
              <w:left w:val="nil"/>
              <w:bottom w:val="single" w:sz="4" w:space="0" w:color="auto"/>
              <w:right w:val="single" w:sz="8" w:space="0" w:color="auto"/>
            </w:tcBorders>
            <w:shd w:val="clear" w:color="auto" w:fill="auto"/>
            <w:noWrap/>
          </w:tcPr>
          <w:p w14:paraId="0352894E"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106A2DE9"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executie</w:t>
            </w:r>
          </w:p>
        </w:tc>
      </w:tr>
      <w:tr w:rsidR="005D7E32" w:rsidRPr="005D7E32" w14:paraId="1FCF5558"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67345FC1"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7</w:t>
            </w:r>
          </w:p>
        </w:tc>
        <w:tc>
          <w:tcPr>
            <w:tcW w:w="4219" w:type="dxa"/>
            <w:tcBorders>
              <w:top w:val="single" w:sz="4" w:space="0" w:color="auto"/>
              <w:left w:val="nil"/>
              <w:bottom w:val="single" w:sz="4" w:space="0" w:color="auto"/>
              <w:right w:val="single" w:sz="8" w:space="0" w:color="auto"/>
            </w:tcBorders>
            <w:shd w:val="clear" w:color="auto" w:fill="auto"/>
          </w:tcPr>
          <w:p w14:paraId="5F4A4DBF"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statia 220 / 110 kV Dumbrava</w:t>
            </w:r>
          </w:p>
        </w:tc>
        <w:tc>
          <w:tcPr>
            <w:tcW w:w="1080" w:type="dxa"/>
            <w:tcBorders>
              <w:top w:val="single" w:sz="4" w:space="0" w:color="auto"/>
              <w:left w:val="nil"/>
              <w:bottom w:val="single" w:sz="4" w:space="0" w:color="auto"/>
              <w:right w:val="single" w:sz="8" w:space="0" w:color="auto"/>
            </w:tcBorders>
            <w:shd w:val="clear" w:color="auto" w:fill="auto"/>
            <w:noWrap/>
          </w:tcPr>
          <w:p w14:paraId="40958209"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42AA7174"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executie</w:t>
            </w:r>
          </w:p>
        </w:tc>
      </w:tr>
      <w:tr w:rsidR="005D7E32" w:rsidRPr="005D7E32" w14:paraId="65EACCDE"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009E184"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w:t>
            </w:r>
          </w:p>
        </w:tc>
        <w:tc>
          <w:tcPr>
            <w:tcW w:w="4219" w:type="dxa"/>
            <w:tcBorders>
              <w:top w:val="single" w:sz="4" w:space="0" w:color="auto"/>
              <w:left w:val="nil"/>
              <w:bottom w:val="single" w:sz="4" w:space="0" w:color="auto"/>
              <w:right w:val="single" w:sz="8" w:space="0" w:color="auto"/>
            </w:tcBorders>
            <w:shd w:val="clear" w:color="auto" w:fill="auto"/>
          </w:tcPr>
          <w:p w14:paraId="461D68E8"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400 / 110 / 20 kV Smârdan</w:t>
            </w:r>
          </w:p>
        </w:tc>
        <w:tc>
          <w:tcPr>
            <w:tcW w:w="1080" w:type="dxa"/>
            <w:tcBorders>
              <w:top w:val="single" w:sz="4" w:space="0" w:color="auto"/>
              <w:left w:val="nil"/>
              <w:bottom w:val="single" w:sz="4" w:space="0" w:color="auto"/>
              <w:right w:val="single" w:sz="8" w:space="0" w:color="auto"/>
            </w:tcBorders>
            <w:shd w:val="clear" w:color="auto" w:fill="auto"/>
            <w:noWrap/>
          </w:tcPr>
          <w:p w14:paraId="714E721B"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2021, </w:t>
            </w:r>
            <w:r w:rsidRPr="00CE25D6">
              <w:rPr>
                <w:rFonts w:ascii="Times New Roman" w:eastAsia="Times New Roman" w:hAnsi="Times New Roman" w:cs="Times New Roman"/>
                <w:sz w:val="16"/>
                <w:szCs w:val="16"/>
                <w:lang w:eastAsia="ro-RO"/>
              </w:rPr>
              <w:br/>
              <w:t>2023, 2024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697C703D" w14:textId="256C12C9"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B65389" w:rsidRPr="00CE25D6">
              <w:rPr>
                <w:rFonts w:ascii="Times New Roman" w:eastAsia="Times New Roman" w:hAnsi="Times New Roman" w:cs="Times New Roman"/>
                <w:sz w:val="16"/>
                <w:szCs w:val="16"/>
                <w:lang w:eastAsia="ro-RO"/>
              </w:rPr>
              <w:t>in executie, PIF de etapa in 2021 realizat</w:t>
            </w:r>
          </w:p>
        </w:tc>
      </w:tr>
      <w:tr w:rsidR="005D7E32" w:rsidRPr="005D7E32" w14:paraId="46412259"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BC25263"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9</w:t>
            </w:r>
          </w:p>
        </w:tc>
        <w:tc>
          <w:tcPr>
            <w:tcW w:w="4219" w:type="dxa"/>
            <w:tcBorders>
              <w:top w:val="single" w:sz="4" w:space="0" w:color="auto"/>
              <w:left w:val="nil"/>
              <w:bottom w:val="single" w:sz="4" w:space="0" w:color="auto"/>
              <w:right w:val="single" w:sz="8" w:space="0" w:color="auto"/>
            </w:tcBorders>
            <w:shd w:val="clear" w:color="auto" w:fill="auto"/>
          </w:tcPr>
          <w:p w14:paraId="68DF95D3"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Retehnologizare stație 220 / 110 kV Craiova Nord </w:t>
            </w:r>
          </w:p>
        </w:tc>
        <w:tc>
          <w:tcPr>
            <w:tcW w:w="1080" w:type="dxa"/>
            <w:tcBorders>
              <w:top w:val="single" w:sz="4" w:space="0" w:color="auto"/>
              <w:left w:val="nil"/>
              <w:bottom w:val="single" w:sz="4" w:space="0" w:color="auto"/>
              <w:right w:val="single" w:sz="8" w:space="0" w:color="auto"/>
            </w:tcBorders>
            <w:shd w:val="clear" w:color="auto" w:fill="auto"/>
            <w:noWrap/>
          </w:tcPr>
          <w:p w14:paraId="6483B537"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2020, 2021</w:t>
            </w:r>
          </w:p>
        </w:tc>
        <w:tc>
          <w:tcPr>
            <w:tcW w:w="3931" w:type="dxa"/>
            <w:tcBorders>
              <w:top w:val="single" w:sz="4" w:space="0" w:color="auto"/>
              <w:left w:val="nil"/>
              <w:bottom w:val="single" w:sz="4" w:space="0" w:color="auto"/>
              <w:right w:val="single" w:sz="8" w:space="0" w:color="auto"/>
            </w:tcBorders>
            <w:shd w:val="clear" w:color="auto" w:fill="C5E0B3" w:themeFill="accent6" w:themeFillTint="66"/>
          </w:tcPr>
          <w:p w14:paraId="2BCBD899" w14:textId="3A9BD3F7" w:rsidR="005D7E32" w:rsidRPr="00CE25D6" w:rsidRDefault="00B65389"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005D7E32" w:rsidRPr="00CE25D6">
              <w:rPr>
                <w:rFonts w:ascii="Times New Roman" w:eastAsia="Times New Roman" w:hAnsi="Times New Roman" w:cs="Times New Roman"/>
                <w:sz w:val="16"/>
                <w:szCs w:val="16"/>
                <w:lang w:eastAsia="ro-RO"/>
              </w:rPr>
              <w:br/>
            </w:r>
            <w:r w:rsidRPr="00CE25D6">
              <w:rPr>
                <w:rFonts w:ascii="Times New Roman" w:eastAsia="Times New Roman" w:hAnsi="Times New Roman" w:cs="Times New Roman"/>
                <w:sz w:val="16"/>
                <w:szCs w:val="16"/>
                <w:lang w:eastAsia="ro-RO"/>
              </w:rPr>
              <w:t>PIF de etapa realizat in 2020, PIF final realizat 2021</w:t>
            </w:r>
          </w:p>
        </w:tc>
      </w:tr>
      <w:tr w:rsidR="005D7E32" w:rsidRPr="005D7E32" w14:paraId="1EC1944B"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BCF9616"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10</w:t>
            </w:r>
          </w:p>
        </w:tc>
        <w:tc>
          <w:tcPr>
            <w:tcW w:w="4219" w:type="dxa"/>
            <w:tcBorders>
              <w:top w:val="single" w:sz="4" w:space="0" w:color="auto"/>
              <w:left w:val="nil"/>
              <w:bottom w:val="single" w:sz="4" w:space="0" w:color="auto"/>
              <w:right w:val="single" w:sz="8" w:space="0" w:color="auto"/>
            </w:tcBorders>
            <w:shd w:val="clear" w:color="auto" w:fill="auto"/>
          </w:tcPr>
          <w:p w14:paraId="75BD9717"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220 / 110 / MT kV Baru Mare</w:t>
            </w:r>
          </w:p>
        </w:tc>
        <w:tc>
          <w:tcPr>
            <w:tcW w:w="1080" w:type="dxa"/>
            <w:tcBorders>
              <w:top w:val="single" w:sz="4" w:space="0" w:color="auto"/>
              <w:left w:val="nil"/>
              <w:bottom w:val="single" w:sz="4" w:space="0" w:color="auto"/>
              <w:right w:val="single" w:sz="8" w:space="0" w:color="auto"/>
            </w:tcBorders>
            <w:shd w:val="clear" w:color="auto" w:fill="auto"/>
            <w:noWrap/>
          </w:tcPr>
          <w:p w14:paraId="055A4A0A"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3D71EB2"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executie</w:t>
            </w:r>
          </w:p>
        </w:tc>
      </w:tr>
      <w:tr w:rsidR="005D7E32" w:rsidRPr="005D7E32" w14:paraId="1C2B7A5D"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362BE04"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11</w:t>
            </w:r>
          </w:p>
        </w:tc>
        <w:tc>
          <w:tcPr>
            <w:tcW w:w="4219" w:type="dxa"/>
            <w:tcBorders>
              <w:top w:val="single" w:sz="4" w:space="0" w:color="auto"/>
              <w:left w:val="nil"/>
              <w:bottom w:val="single" w:sz="4" w:space="0" w:color="auto"/>
              <w:right w:val="single" w:sz="8" w:space="0" w:color="auto"/>
            </w:tcBorders>
            <w:shd w:val="clear" w:color="auto" w:fill="auto"/>
          </w:tcPr>
          <w:p w14:paraId="7E205ED7"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220 / 110 kV Iaz</w:t>
            </w:r>
          </w:p>
        </w:tc>
        <w:tc>
          <w:tcPr>
            <w:tcW w:w="1080" w:type="dxa"/>
            <w:tcBorders>
              <w:top w:val="single" w:sz="4" w:space="0" w:color="auto"/>
              <w:left w:val="nil"/>
              <w:bottom w:val="single" w:sz="4" w:space="0" w:color="auto"/>
              <w:right w:val="single" w:sz="8" w:space="0" w:color="auto"/>
            </w:tcBorders>
            <w:shd w:val="clear" w:color="auto" w:fill="auto"/>
            <w:noWrap/>
          </w:tcPr>
          <w:p w14:paraId="3AE35192"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3DBD246F" w14:textId="43845B2C"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B65389" w:rsidRPr="00CE25D6">
              <w:rPr>
                <w:rFonts w:ascii="Times New Roman" w:eastAsia="Times New Roman" w:hAnsi="Times New Roman" w:cs="Times New Roman"/>
                <w:sz w:val="16"/>
                <w:szCs w:val="16"/>
                <w:lang w:eastAsia="ro-RO"/>
              </w:rPr>
              <w:t>PIF-uri de etapa realizate in 2020 si 2021, in executie</w:t>
            </w:r>
          </w:p>
        </w:tc>
      </w:tr>
      <w:tr w:rsidR="005D7E32" w:rsidRPr="005D7E32" w14:paraId="49DD361D"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B01F290"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12</w:t>
            </w:r>
          </w:p>
        </w:tc>
        <w:tc>
          <w:tcPr>
            <w:tcW w:w="4219" w:type="dxa"/>
            <w:tcBorders>
              <w:top w:val="single" w:sz="4" w:space="0" w:color="auto"/>
              <w:left w:val="nil"/>
              <w:bottom w:val="single" w:sz="4" w:space="0" w:color="auto"/>
              <w:right w:val="single" w:sz="8" w:space="0" w:color="auto"/>
            </w:tcBorders>
            <w:shd w:val="clear" w:color="auto" w:fill="auto"/>
          </w:tcPr>
          <w:p w14:paraId="24C361AB"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220 / 110 kV Hăşdat</w:t>
            </w:r>
          </w:p>
        </w:tc>
        <w:tc>
          <w:tcPr>
            <w:tcW w:w="1080" w:type="dxa"/>
            <w:tcBorders>
              <w:top w:val="single" w:sz="4" w:space="0" w:color="auto"/>
              <w:left w:val="nil"/>
              <w:bottom w:val="single" w:sz="4" w:space="0" w:color="auto"/>
              <w:right w:val="single" w:sz="8" w:space="0" w:color="auto"/>
            </w:tcBorders>
            <w:shd w:val="clear" w:color="auto" w:fill="auto"/>
            <w:noWrap/>
          </w:tcPr>
          <w:p w14:paraId="7686B16A"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w:t>
            </w:r>
          </w:p>
        </w:tc>
        <w:tc>
          <w:tcPr>
            <w:tcW w:w="3931" w:type="dxa"/>
            <w:tcBorders>
              <w:top w:val="single" w:sz="4" w:space="0" w:color="auto"/>
              <w:left w:val="nil"/>
              <w:bottom w:val="single" w:sz="4" w:space="0" w:color="auto"/>
              <w:right w:val="single" w:sz="8" w:space="0" w:color="auto"/>
            </w:tcBorders>
            <w:shd w:val="clear" w:color="auto" w:fill="FFF2CC" w:themeFill="accent4" w:themeFillTint="33"/>
          </w:tcPr>
          <w:p w14:paraId="2851169C" w14:textId="3267793F"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w:t>
            </w:r>
            <w:r w:rsidR="00B65389" w:rsidRPr="00CE25D6">
              <w:rPr>
                <w:rFonts w:ascii="Times New Roman" w:eastAsia="Times New Roman" w:hAnsi="Times New Roman" w:cs="Times New Roman"/>
                <w:b/>
                <w:bCs/>
                <w:i/>
                <w:iCs/>
                <w:sz w:val="16"/>
                <w:szCs w:val="16"/>
                <w:lang w:eastAsia="ro-RO"/>
              </w:rPr>
              <w:t>târziat</w:t>
            </w:r>
            <w:r w:rsidRPr="00CE25D6">
              <w:rPr>
                <w:rFonts w:ascii="Times New Roman" w:eastAsia="Times New Roman" w:hAnsi="Times New Roman" w:cs="Times New Roman"/>
                <w:sz w:val="16"/>
                <w:szCs w:val="16"/>
                <w:lang w:eastAsia="ro-RO"/>
              </w:rPr>
              <w:br/>
            </w:r>
            <w:r w:rsidR="00B65389" w:rsidRPr="00CE25D6">
              <w:rPr>
                <w:rFonts w:ascii="Times New Roman" w:eastAsia="Times New Roman" w:hAnsi="Times New Roman" w:cs="Times New Roman"/>
                <w:sz w:val="16"/>
                <w:szCs w:val="16"/>
                <w:lang w:eastAsia="ro-RO"/>
              </w:rPr>
              <w:t>in executie , PIF 2022</w:t>
            </w:r>
          </w:p>
        </w:tc>
      </w:tr>
      <w:tr w:rsidR="005D7E32" w:rsidRPr="005D7E32" w14:paraId="53EB1D46"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671CF66"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13</w:t>
            </w:r>
          </w:p>
        </w:tc>
        <w:tc>
          <w:tcPr>
            <w:tcW w:w="4219" w:type="dxa"/>
            <w:tcBorders>
              <w:top w:val="single" w:sz="4" w:space="0" w:color="auto"/>
              <w:left w:val="nil"/>
              <w:bottom w:val="single" w:sz="4" w:space="0" w:color="auto"/>
              <w:right w:val="single" w:sz="8" w:space="0" w:color="auto"/>
            </w:tcBorders>
            <w:shd w:val="clear" w:color="auto" w:fill="auto"/>
          </w:tcPr>
          <w:p w14:paraId="172E663B"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220 kV Oțelarie Hunedoara</w:t>
            </w:r>
          </w:p>
        </w:tc>
        <w:tc>
          <w:tcPr>
            <w:tcW w:w="1080" w:type="dxa"/>
            <w:tcBorders>
              <w:top w:val="single" w:sz="4" w:space="0" w:color="auto"/>
              <w:left w:val="nil"/>
              <w:bottom w:val="single" w:sz="4" w:space="0" w:color="auto"/>
              <w:right w:val="single" w:sz="8" w:space="0" w:color="auto"/>
            </w:tcBorders>
            <w:shd w:val="clear" w:color="auto" w:fill="auto"/>
            <w:noWrap/>
          </w:tcPr>
          <w:p w14:paraId="6A14A7AB"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w:t>
            </w:r>
          </w:p>
        </w:tc>
        <w:tc>
          <w:tcPr>
            <w:tcW w:w="3931" w:type="dxa"/>
            <w:tcBorders>
              <w:top w:val="single" w:sz="4" w:space="0" w:color="auto"/>
              <w:left w:val="nil"/>
              <w:bottom w:val="single" w:sz="4" w:space="0" w:color="auto"/>
              <w:right w:val="single" w:sz="8" w:space="0" w:color="auto"/>
            </w:tcBorders>
            <w:shd w:val="clear" w:color="auto" w:fill="C5E0B3" w:themeFill="accent6" w:themeFillTint="66"/>
          </w:tcPr>
          <w:p w14:paraId="35713AD7"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sz w:val="16"/>
                <w:szCs w:val="16"/>
                <w:lang w:eastAsia="ro-RO"/>
              </w:rPr>
              <w:br/>
              <w:t>PIF realizat in 2020</w:t>
            </w:r>
          </w:p>
        </w:tc>
      </w:tr>
      <w:tr w:rsidR="005D7E32" w:rsidRPr="005D7E32" w14:paraId="7160B15E"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DCEF818"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w:t>
            </w:r>
          </w:p>
        </w:tc>
        <w:tc>
          <w:tcPr>
            <w:tcW w:w="4219" w:type="dxa"/>
            <w:tcBorders>
              <w:top w:val="single" w:sz="4" w:space="0" w:color="auto"/>
              <w:left w:val="nil"/>
              <w:bottom w:val="single" w:sz="4" w:space="0" w:color="auto"/>
              <w:right w:val="single" w:sz="8" w:space="0" w:color="auto"/>
            </w:tcBorders>
            <w:shd w:val="clear" w:color="auto" w:fill="auto"/>
          </w:tcPr>
          <w:p w14:paraId="08109F9E"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Retehnologizare staţia 220 / 110 kV Fileşti </w:t>
            </w:r>
          </w:p>
        </w:tc>
        <w:tc>
          <w:tcPr>
            <w:tcW w:w="1080" w:type="dxa"/>
            <w:tcBorders>
              <w:top w:val="single" w:sz="4" w:space="0" w:color="auto"/>
              <w:left w:val="nil"/>
              <w:bottom w:val="single" w:sz="4" w:space="0" w:color="auto"/>
              <w:right w:val="single" w:sz="8" w:space="0" w:color="auto"/>
            </w:tcBorders>
            <w:shd w:val="clear" w:color="auto" w:fill="auto"/>
            <w:noWrap/>
          </w:tcPr>
          <w:p w14:paraId="00C81D49"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1818256E" w14:textId="5A322775"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B65389" w:rsidRPr="00CE25D6">
              <w:rPr>
                <w:rFonts w:ascii="Times New Roman" w:eastAsia="Times New Roman" w:hAnsi="Times New Roman" w:cs="Times New Roman"/>
                <w:sz w:val="16"/>
                <w:szCs w:val="16"/>
                <w:lang w:eastAsia="ro-RO"/>
              </w:rPr>
              <w:t>In execuție</w:t>
            </w:r>
          </w:p>
        </w:tc>
      </w:tr>
      <w:tr w:rsidR="005D7E32" w:rsidRPr="005D7E32" w14:paraId="6B26D887"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58168A3"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15</w:t>
            </w:r>
          </w:p>
        </w:tc>
        <w:tc>
          <w:tcPr>
            <w:tcW w:w="4219" w:type="dxa"/>
            <w:tcBorders>
              <w:top w:val="single" w:sz="4" w:space="0" w:color="auto"/>
              <w:left w:val="nil"/>
              <w:bottom w:val="single" w:sz="4" w:space="0" w:color="auto"/>
              <w:right w:val="single" w:sz="8" w:space="0" w:color="auto"/>
            </w:tcBorders>
            <w:shd w:val="clear" w:color="auto" w:fill="auto"/>
          </w:tcPr>
          <w:p w14:paraId="7097EC49"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statia 400 (220) / 110 / 20 kV Munteni</w:t>
            </w:r>
          </w:p>
        </w:tc>
        <w:tc>
          <w:tcPr>
            <w:tcW w:w="1080" w:type="dxa"/>
            <w:tcBorders>
              <w:top w:val="single" w:sz="4" w:space="0" w:color="auto"/>
              <w:left w:val="nil"/>
              <w:bottom w:val="single" w:sz="4" w:space="0" w:color="auto"/>
              <w:right w:val="single" w:sz="8" w:space="0" w:color="auto"/>
            </w:tcBorders>
            <w:shd w:val="clear" w:color="auto" w:fill="auto"/>
            <w:noWrap/>
          </w:tcPr>
          <w:p w14:paraId="0F5099C5"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2022, 2023</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2227C7C0"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PIF de etapa realizat in 2020, in executie</w:t>
            </w:r>
          </w:p>
        </w:tc>
      </w:tr>
      <w:tr w:rsidR="005D7E32" w:rsidRPr="005D7E32" w14:paraId="49535A8C"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C4DB3B2"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16</w:t>
            </w:r>
          </w:p>
        </w:tc>
        <w:tc>
          <w:tcPr>
            <w:tcW w:w="4219" w:type="dxa"/>
            <w:tcBorders>
              <w:top w:val="single" w:sz="4" w:space="0" w:color="auto"/>
              <w:left w:val="nil"/>
              <w:bottom w:val="single" w:sz="4" w:space="0" w:color="auto"/>
              <w:right w:val="single" w:sz="8" w:space="0" w:color="auto"/>
            </w:tcBorders>
            <w:shd w:val="clear" w:color="auto" w:fill="auto"/>
          </w:tcPr>
          <w:p w14:paraId="5BF388DB"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Proiect Pilot - Retehnologizare staţia 220/110/20 kV Alba Iulia in concept de statie digitala</w:t>
            </w:r>
          </w:p>
        </w:tc>
        <w:tc>
          <w:tcPr>
            <w:tcW w:w="1080" w:type="dxa"/>
            <w:tcBorders>
              <w:top w:val="single" w:sz="4" w:space="0" w:color="auto"/>
              <w:left w:val="nil"/>
              <w:bottom w:val="single" w:sz="4" w:space="0" w:color="auto"/>
              <w:right w:val="single" w:sz="8" w:space="0" w:color="auto"/>
            </w:tcBorders>
            <w:shd w:val="clear" w:color="auto" w:fill="auto"/>
            <w:noWrap/>
          </w:tcPr>
          <w:p w14:paraId="28D6278E"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3AB83EF0" w14:textId="6283543C"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B65389" w:rsidRPr="00CE25D6">
              <w:rPr>
                <w:rFonts w:ascii="Times New Roman" w:eastAsia="Times New Roman" w:hAnsi="Times New Roman" w:cs="Times New Roman"/>
                <w:sz w:val="16"/>
                <w:szCs w:val="16"/>
                <w:lang w:eastAsia="ro-RO"/>
              </w:rPr>
              <w:t>in elaborare Caiet de sarcini pentru achizitie lucrari</w:t>
            </w:r>
          </w:p>
        </w:tc>
      </w:tr>
      <w:tr w:rsidR="005D7E32" w:rsidRPr="005D7E32" w14:paraId="2BF4F317"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DC59324"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17</w:t>
            </w:r>
          </w:p>
        </w:tc>
        <w:tc>
          <w:tcPr>
            <w:tcW w:w="4219" w:type="dxa"/>
            <w:tcBorders>
              <w:top w:val="single" w:sz="4" w:space="0" w:color="auto"/>
              <w:left w:val="nil"/>
              <w:bottom w:val="single" w:sz="4" w:space="0" w:color="auto"/>
              <w:right w:val="single" w:sz="8" w:space="0" w:color="auto"/>
            </w:tcBorders>
            <w:shd w:val="clear" w:color="auto" w:fill="auto"/>
          </w:tcPr>
          <w:p w14:paraId="3FAA7D3B"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Retehnologizare staţia Medgidia Sud 110 kV </w:t>
            </w:r>
          </w:p>
        </w:tc>
        <w:tc>
          <w:tcPr>
            <w:tcW w:w="1080" w:type="dxa"/>
            <w:tcBorders>
              <w:top w:val="single" w:sz="4" w:space="0" w:color="auto"/>
              <w:left w:val="nil"/>
              <w:bottom w:val="single" w:sz="4" w:space="0" w:color="auto"/>
              <w:right w:val="single" w:sz="8" w:space="0" w:color="auto"/>
            </w:tcBorders>
            <w:shd w:val="clear" w:color="auto" w:fill="auto"/>
            <w:noWrap/>
          </w:tcPr>
          <w:p w14:paraId="0A932045"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4949B6C1"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executie</w:t>
            </w:r>
          </w:p>
        </w:tc>
      </w:tr>
      <w:tr w:rsidR="005D7E32" w:rsidRPr="005D7E32" w14:paraId="594970D3"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6F1E7F30"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18</w:t>
            </w:r>
          </w:p>
        </w:tc>
        <w:tc>
          <w:tcPr>
            <w:tcW w:w="4219" w:type="dxa"/>
            <w:tcBorders>
              <w:top w:val="single" w:sz="4" w:space="0" w:color="auto"/>
              <w:left w:val="nil"/>
              <w:bottom w:val="single" w:sz="4" w:space="0" w:color="auto"/>
              <w:right w:val="single" w:sz="8" w:space="0" w:color="auto"/>
            </w:tcBorders>
            <w:shd w:val="clear" w:color="auto" w:fill="auto"/>
          </w:tcPr>
          <w:p w14:paraId="0002395F"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Modernizarea statiilor 110 kV Bacau Sud si Roman Nord aferente axului 400 kV Moldova</w:t>
            </w:r>
          </w:p>
        </w:tc>
        <w:tc>
          <w:tcPr>
            <w:tcW w:w="1080" w:type="dxa"/>
            <w:tcBorders>
              <w:top w:val="single" w:sz="4" w:space="0" w:color="auto"/>
              <w:left w:val="nil"/>
              <w:bottom w:val="single" w:sz="4" w:space="0" w:color="auto"/>
              <w:right w:val="single" w:sz="8" w:space="0" w:color="auto"/>
            </w:tcBorders>
            <w:shd w:val="clear" w:color="auto" w:fill="auto"/>
            <w:noWrap/>
          </w:tcPr>
          <w:p w14:paraId="705F9866"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2021, 2022</w:t>
            </w:r>
          </w:p>
        </w:tc>
        <w:tc>
          <w:tcPr>
            <w:tcW w:w="3931" w:type="dxa"/>
            <w:tcBorders>
              <w:top w:val="single" w:sz="4" w:space="0" w:color="auto"/>
              <w:left w:val="nil"/>
              <w:bottom w:val="single" w:sz="4" w:space="0" w:color="auto"/>
              <w:right w:val="single" w:sz="8" w:space="0" w:color="auto"/>
            </w:tcBorders>
            <w:shd w:val="clear" w:color="auto" w:fill="C5E0B3" w:themeFill="accent6" w:themeFillTint="66"/>
          </w:tcPr>
          <w:p w14:paraId="1E666550" w14:textId="511E1CB0" w:rsidR="005D7E32" w:rsidRPr="00CE25D6" w:rsidRDefault="00B65389"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005D7E32" w:rsidRPr="00CE25D6">
              <w:rPr>
                <w:rFonts w:ascii="Times New Roman" w:eastAsia="Times New Roman" w:hAnsi="Times New Roman" w:cs="Times New Roman"/>
                <w:sz w:val="16"/>
                <w:szCs w:val="16"/>
                <w:lang w:eastAsia="ro-RO"/>
              </w:rPr>
              <w:br/>
            </w:r>
          </w:p>
        </w:tc>
      </w:tr>
      <w:tr w:rsidR="005D7E32" w:rsidRPr="005D7E32" w14:paraId="5F7F3470"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17A226B"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19</w:t>
            </w:r>
          </w:p>
        </w:tc>
        <w:tc>
          <w:tcPr>
            <w:tcW w:w="4219" w:type="dxa"/>
            <w:tcBorders>
              <w:top w:val="single" w:sz="4" w:space="0" w:color="auto"/>
              <w:left w:val="nil"/>
              <w:bottom w:val="single" w:sz="4" w:space="0" w:color="auto"/>
              <w:right w:val="single" w:sz="8" w:space="0" w:color="auto"/>
            </w:tcBorders>
            <w:shd w:val="clear" w:color="auto" w:fill="auto"/>
          </w:tcPr>
          <w:p w14:paraId="758765EB"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Retehnologizarea staţiei 400 kV Isaccea (etapa II  - retehnologizare statie 400 kV)</w:t>
            </w:r>
          </w:p>
        </w:tc>
        <w:tc>
          <w:tcPr>
            <w:tcW w:w="1080" w:type="dxa"/>
            <w:tcBorders>
              <w:top w:val="single" w:sz="4" w:space="0" w:color="auto"/>
              <w:left w:val="nil"/>
              <w:bottom w:val="single" w:sz="4" w:space="0" w:color="auto"/>
              <w:right w:val="single" w:sz="8" w:space="0" w:color="auto"/>
            </w:tcBorders>
            <w:shd w:val="clear" w:color="auto" w:fill="auto"/>
            <w:noWrap/>
          </w:tcPr>
          <w:p w14:paraId="665DDCBC"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39E9F595" w14:textId="5E107968"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B65389" w:rsidRPr="00CE25D6">
              <w:rPr>
                <w:rFonts w:ascii="Times New Roman" w:eastAsia="Times New Roman" w:hAnsi="Times New Roman" w:cs="Times New Roman"/>
                <w:sz w:val="16"/>
                <w:szCs w:val="16"/>
                <w:lang w:eastAsia="ro-RO"/>
              </w:rPr>
              <w:t>licitatie anulata -lipsa oferte, reluare licitatie cu depunere oferte in 15.02.2022</w:t>
            </w:r>
          </w:p>
        </w:tc>
      </w:tr>
      <w:tr w:rsidR="005D7E32" w:rsidRPr="005D7E32" w14:paraId="3651A4C5"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E0B8854"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w:t>
            </w:r>
          </w:p>
        </w:tc>
        <w:tc>
          <w:tcPr>
            <w:tcW w:w="4219" w:type="dxa"/>
            <w:tcBorders>
              <w:top w:val="single" w:sz="4" w:space="0" w:color="auto"/>
              <w:left w:val="nil"/>
              <w:bottom w:val="single" w:sz="4" w:space="0" w:color="auto"/>
              <w:right w:val="single" w:sz="8" w:space="0" w:color="auto"/>
            </w:tcBorders>
            <w:shd w:val="clear" w:color="auto" w:fill="auto"/>
          </w:tcPr>
          <w:p w14:paraId="0B79B79D"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Retehnologizarea statiei electrice de transformare 400/110 kV Pelicanu</w:t>
            </w:r>
          </w:p>
        </w:tc>
        <w:tc>
          <w:tcPr>
            <w:tcW w:w="1080" w:type="dxa"/>
            <w:tcBorders>
              <w:top w:val="single" w:sz="4" w:space="0" w:color="auto"/>
              <w:left w:val="nil"/>
              <w:bottom w:val="single" w:sz="4" w:space="0" w:color="auto"/>
              <w:right w:val="single" w:sz="8" w:space="0" w:color="auto"/>
            </w:tcBorders>
            <w:shd w:val="clear" w:color="auto" w:fill="auto"/>
            <w:noWrap/>
          </w:tcPr>
          <w:p w14:paraId="5785C53F"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41ECD91A" w14:textId="7E11A1C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B65389" w:rsidRPr="00CE25D6">
              <w:rPr>
                <w:rFonts w:ascii="Times New Roman" w:eastAsia="Times New Roman" w:hAnsi="Times New Roman" w:cs="Times New Roman"/>
                <w:sz w:val="16"/>
                <w:szCs w:val="16"/>
                <w:lang w:eastAsia="ro-RO"/>
              </w:rPr>
              <w:t>In execuție</w:t>
            </w:r>
          </w:p>
        </w:tc>
      </w:tr>
      <w:tr w:rsidR="005D7E32" w:rsidRPr="005D7E32" w14:paraId="088DC1E6"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52AE9BD"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21</w:t>
            </w:r>
          </w:p>
        </w:tc>
        <w:tc>
          <w:tcPr>
            <w:tcW w:w="4219" w:type="dxa"/>
            <w:tcBorders>
              <w:top w:val="single" w:sz="4" w:space="0" w:color="auto"/>
              <w:left w:val="nil"/>
              <w:bottom w:val="single" w:sz="4" w:space="0" w:color="auto"/>
              <w:right w:val="single" w:sz="8" w:space="0" w:color="auto"/>
            </w:tcBorders>
            <w:shd w:val="clear" w:color="auto" w:fill="auto"/>
          </w:tcPr>
          <w:p w14:paraId="0A55DF24"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Modernizarea instalațiilor de 110 și 400 (220) kV din stația Focșani Vest</w:t>
            </w:r>
          </w:p>
        </w:tc>
        <w:tc>
          <w:tcPr>
            <w:tcW w:w="1080" w:type="dxa"/>
            <w:tcBorders>
              <w:top w:val="single" w:sz="4" w:space="0" w:color="auto"/>
              <w:left w:val="nil"/>
              <w:bottom w:val="single" w:sz="4" w:space="0" w:color="auto"/>
              <w:right w:val="single" w:sz="8" w:space="0" w:color="auto"/>
            </w:tcBorders>
            <w:shd w:val="clear" w:color="auto" w:fill="auto"/>
            <w:noWrap/>
          </w:tcPr>
          <w:p w14:paraId="1B5E15B6"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w:t>
            </w:r>
          </w:p>
        </w:tc>
        <w:tc>
          <w:tcPr>
            <w:tcW w:w="3931" w:type="dxa"/>
            <w:tcBorders>
              <w:top w:val="single" w:sz="4" w:space="0" w:color="auto"/>
              <w:left w:val="nil"/>
              <w:bottom w:val="single" w:sz="4" w:space="0" w:color="auto"/>
              <w:right w:val="single" w:sz="8" w:space="0" w:color="auto"/>
            </w:tcBorders>
            <w:shd w:val="clear" w:color="auto" w:fill="FFF2CC" w:themeFill="accent4" w:themeFillTint="33"/>
          </w:tcPr>
          <w:p w14:paraId="0373B259" w14:textId="4A804675"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Intarziat</w:t>
            </w:r>
            <w:r w:rsidRPr="00CE25D6">
              <w:rPr>
                <w:rFonts w:ascii="Times New Roman" w:eastAsia="Times New Roman" w:hAnsi="Times New Roman" w:cs="Times New Roman"/>
                <w:sz w:val="16"/>
                <w:szCs w:val="16"/>
                <w:lang w:eastAsia="ro-RO"/>
              </w:rPr>
              <w:br/>
            </w:r>
            <w:r w:rsidR="001409DD" w:rsidRPr="00CE25D6">
              <w:rPr>
                <w:rFonts w:ascii="Times New Roman" w:eastAsia="Times New Roman" w:hAnsi="Times New Roman" w:cs="Times New Roman"/>
                <w:sz w:val="16"/>
                <w:szCs w:val="16"/>
                <w:lang w:eastAsia="ro-RO"/>
              </w:rPr>
              <w:t>In execuție, realizat 80%</w:t>
            </w:r>
          </w:p>
        </w:tc>
      </w:tr>
      <w:tr w:rsidR="005D7E32" w:rsidRPr="005D7E32" w14:paraId="4962920D"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154458F"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22</w:t>
            </w:r>
          </w:p>
        </w:tc>
        <w:tc>
          <w:tcPr>
            <w:tcW w:w="4219" w:type="dxa"/>
            <w:tcBorders>
              <w:top w:val="single" w:sz="4" w:space="0" w:color="auto"/>
              <w:left w:val="nil"/>
              <w:bottom w:val="single" w:sz="4" w:space="0" w:color="auto"/>
              <w:right w:val="single" w:sz="8" w:space="0" w:color="auto"/>
            </w:tcBorders>
            <w:shd w:val="clear" w:color="auto" w:fill="auto"/>
          </w:tcPr>
          <w:p w14:paraId="58FD50D8" w14:textId="5C8C0241"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comandă-control-protecţie-metering 220 kV, 110 kV în staţia 220/110/20 kV si retehnologizarea MT și servicii interne c.c. și c.a. în stația 220/110/20 kV Ghizdaru</w:t>
            </w:r>
          </w:p>
        </w:tc>
        <w:tc>
          <w:tcPr>
            <w:tcW w:w="1080" w:type="dxa"/>
            <w:tcBorders>
              <w:top w:val="single" w:sz="4" w:space="0" w:color="auto"/>
              <w:left w:val="nil"/>
              <w:bottom w:val="single" w:sz="4" w:space="0" w:color="auto"/>
              <w:right w:val="single" w:sz="8" w:space="0" w:color="auto"/>
            </w:tcBorders>
            <w:shd w:val="clear" w:color="auto" w:fill="auto"/>
            <w:noWrap/>
          </w:tcPr>
          <w:p w14:paraId="09135CC4"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46DA8D11"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i/>
                <w:iCs/>
                <w:sz w:val="16"/>
                <w:szCs w:val="16"/>
                <w:lang w:eastAsia="ro-RO"/>
              </w:rPr>
              <w:br/>
            </w:r>
            <w:r w:rsidRPr="00CE25D6">
              <w:rPr>
                <w:rFonts w:ascii="Times New Roman" w:eastAsia="Times New Roman" w:hAnsi="Times New Roman" w:cs="Times New Roman"/>
                <w:sz w:val="16"/>
                <w:szCs w:val="16"/>
                <w:lang w:eastAsia="ro-RO"/>
              </w:rPr>
              <w:t>In pregatire licitatie pt achizitie executie lucrari</w:t>
            </w:r>
          </w:p>
        </w:tc>
      </w:tr>
      <w:tr w:rsidR="005D7E32" w:rsidRPr="005D7E32" w14:paraId="660FC4C3"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6589E47F"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23</w:t>
            </w:r>
          </w:p>
        </w:tc>
        <w:tc>
          <w:tcPr>
            <w:tcW w:w="4219" w:type="dxa"/>
            <w:tcBorders>
              <w:top w:val="single" w:sz="4" w:space="0" w:color="auto"/>
              <w:left w:val="nil"/>
              <w:bottom w:val="single" w:sz="4" w:space="0" w:color="auto"/>
              <w:right w:val="single" w:sz="8" w:space="0" w:color="auto"/>
            </w:tcBorders>
            <w:shd w:val="clear" w:color="auto" w:fill="auto"/>
          </w:tcPr>
          <w:p w14:paraId="760FCBED"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comanda-control-protectie si integrare in CTSI a statiei Draganesti-Olt</w:t>
            </w:r>
          </w:p>
        </w:tc>
        <w:tc>
          <w:tcPr>
            <w:tcW w:w="1080" w:type="dxa"/>
            <w:tcBorders>
              <w:top w:val="single" w:sz="4" w:space="0" w:color="auto"/>
              <w:left w:val="nil"/>
              <w:bottom w:val="single" w:sz="4" w:space="0" w:color="auto"/>
              <w:right w:val="single" w:sz="8" w:space="0" w:color="auto"/>
            </w:tcBorders>
            <w:shd w:val="clear" w:color="auto" w:fill="auto"/>
            <w:noWrap/>
          </w:tcPr>
          <w:p w14:paraId="570F4399"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FA13233" w14:textId="38BBEE22" w:rsidR="005D7E32" w:rsidRPr="00CE25D6" w:rsidRDefault="001409DD"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În termen</w:t>
            </w:r>
          </w:p>
        </w:tc>
      </w:tr>
      <w:tr w:rsidR="005D7E32" w:rsidRPr="005D7E32" w14:paraId="640A984E"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5FC5EF6"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24</w:t>
            </w:r>
          </w:p>
        </w:tc>
        <w:tc>
          <w:tcPr>
            <w:tcW w:w="4219" w:type="dxa"/>
            <w:tcBorders>
              <w:top w:val="single" w:sz="4" w:space="0" w:color="auto"/>
              <w:left w:val="nil"/>
              <w:bottom w:val="single" w:sz="4" w:space="0" w:color="auto"/>
              <w:right w:val="single" w:sz="8" w:space="0" w:color="auto"/>
            </w:tcBorders>
            <w:shd w:val="clear" w:color="auto" w:fill="auto"/>
          </w:tcPr>
          <w:p w14:paraId="3DD3A8FB"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comanda-control-protectie si integrare in CTSI a statiei Gradiste</w:t>
            </w:r>
          </w:p>
        </w:tc>
        <w:tc>
          <w:tcPr>
            <w:tcW w:w="1080" w:type="dxa"/>
            <w:tcBorders>
              <w:top w:val="single" w:sz="4" w:space="0" w:color="auto"/>
              <w:left w:val="nil"/>
              <w:bottom w:val="single" w:sz="4" w:space="0" w:color="auto"/>
              <w:right w:val="single" w:sz="8" w:space="0" w:color="auto"/>
            </w:tcBorders>
            <w:shd w:val="clear" w:color="auto" w:fill="auto"/>
            <w:noWrap/>
          </w:tcPr>
          <w:p w14:paraId="7C068610"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w:t>
            </w:r>
          </w:p>
        </w:tc>
        <w:tc>
          <w:tcPr>
            <w:tcW w:w="3931" w:type="dxa"/>
            <w:tcBorders>
              <w:top w:val="single" w:sz="4" w:space="0" w:color="auto"/>
              <w:left w:val="nil"/>
              <w:bottom w:val="single" w:sz="4" w:space="0" w:color="auto"/>
              <w:right w:val="single" w:sz="8" w:space="0" w:color="auto"/>
            </w:tcBorders>
            <w:shd w:val="clear" w:color="auto" w:fill="FFF2CC" w:themeFill="accent4" w:themeFillTint="33"/>
          </w:tcPr>
          <w:p w14:paraId="0FF9F855" w14:textId="77777777" w:rsidR="001409DD" w:rsidRPr="00CE25D6" w:rsidRDefault="005D7E32"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Intarziat</w:t>
            </w:r>
            <w:r w:rsidRPr="00CE25D6">
              <w:rPr>
                <w:rFonts w:ascii="Times New Roman" w:eastAsia="Times New Roman" w:hAnsi="Times New Roman" w:cs="Times New Roman"/>
                <w:i/>
                <w:iCs/>
                <w:sz w:val="16"/>
                <w:szCs w:val="16"/>
                <w:lang w:eastAsia="ro-RO"/>
              </w:rPr>
              <w:br/>
            </w:r>
            <w:r w:rsidR="001409DD" w:rsidRPr="00CE25D6">
              <w:rPr>
                <w:rFonts w:ascii="Times New Roman" w:eastAsia="Times New Roman" w:hAnsi="Times New Roman" w:cs="Times New Roman"/>
                <w:sz w:val="16"/>
                <w:szCs w:val="16"/>
                <w:lang w:eastAsia="ro-RO"/>
              </w:rPr>
              <w:t>licitatia pt refacere proiectare anulata-lipsa ofertanti</w:t>
            </w:r>
          </w:p>
          <w:p w14:paraId="21520EB2" w14:textId="03B88583" w:rsidR="005D7E32"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pregatire reluare licitatie, actualizare documentatie </w:t>
            </w:r>
          </w:p>
        </w:tc>
      </w:tr>
      <w:tr w:rsidR="005D7E32" w:rsidRPr="005D7E32" w14:paraId="106CF1AC"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581D9C8"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25</w:t>
            </w:r>
          </w:p>
        </w:tc>
        <w:tc>
          <w:tcPr>
            <w:tcW w:w="4219" w:type="dxa"/>
            <w:tcBorders>
              <w:top w:val="single" w:sz="4" w:space="0" w:color="auto"/>
              <w:left w:val="nil"/>
              <w:bottom w:val="single" w:sz="4" w:space="0" w:color="auto"/>
              <w:right w:val="single" w:sz="8" w:space="0" w:color="auto"/>
            </w:tcBorders>
            <w:shd w:val="clear" w:color="auto" w:fill="auto"/>
          </w:tcPr>
          <w:p w14:paraId="618C8148"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staţia 220/110/20 kV Vetiş - echipament primar</w:t>
            </w:r>
          </w:p>
        </w:tc>
        <w:tc>
          <w:tcPr>
            <w:tcW w:w="1080" w:type="dxa"/>
            <w:tcBorders>
              <w:top w:val="single" w:sz="4" w:space="0" w:color="auto"/>
              <w:left w:val="nil"/>
              <w:bottom w:val="single" w:sz="4" w:space="0" w:color="auto"/>
              <w:right w:val="single" w:sz="8" w:space="0" w:color="auto"/>
            </w:tcBorders>
            <w:shd w:val="clear" w:color="auto" w:fill="auto"/>
            <w:noWrap/>
          </w:tcPr>
          <w:p w14:paraId="664886C3"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w:t>
            </w:r>
          </w:p>
        </w:tc>
        <w:tc>
          <w:tcPr>
            <w:tcW w:w="3931" w:type="dxa"/>
            <w:tcBorders>
              <w:top w:val="single" w:sz="4" w:space="0" w:color="auto"/>
              <w:left w:val="nil"/>
              <w:bottom w:val="single" w:sz="4" w:space="0" w:color="auto"/>
              <w:right w:val="single" w:sz="8" w:space="0" w:color="auto"/>
            </w:tcBorders>
            <w:shd w:val="clear" w:color="auto" w:fill="FFF2CC" w:themeFill="accent4" w:themeFillTint="33"/>
          </w:tcPr>
          <w:p w14:paraId="0766DE5B" w14:textId="514FAA15"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w:t>
            </w:r>
            <w:r w:rsidR="001409DD" w:rsidRPr="00CE25D6">
              <w:rPr>
                <w:rFonts w:ascii="Times New Roman" w:eastAsia="Times New Roman" w:hAnsi="Times New Roman" w:cs="Times New Roman"/>
                <w:b/>
                <w:bCs/>
                <w:i/>
                <w:iCs/>
                <w:sz w:val="16"/>
                <w:szCs w:val="16"/>
                <w:lang w:eastAsia="ro-RO"/>
              </w:rPr>
              <w:t>târziat</w:t>
            </w:r>
            <w:r w:rsidRPr="00CE25D6">
              <w:rPr>
                <w:rFonts w:ascii="Times New Roman" w:eastAsia="Times New Roman" w:hAnsi="Times New Roman" w:cs="Times New Roman"/>
                <w:sz w:val="16"/>
                <w:szCs w:val="16"/>
                <w:lang w:eastAsia="ro-RO"/>
              </w:rPr>
              <w:br/>
            </w:r>
            <w:r w:rsidR="001409DD" w:rsidRPr="00CE25D6">
              <w:rPr>
                <w:rFonts w:ascii="Times New Roman" w:eastAsia="Times New Roman" w:hAnsi="Times New Roman" w:cs="Times New Roman"/>
                <w:sz w:val="16"/>
                <w:szCs w:val="16"/>
                <w:lang w:eastAsia="ro-RO"/>
              </w:rPr>
              <w:t>in executie, PIF final in trim II 2022</w:t>
            </w:r>
          </w:p>
        </w:tc>
      </w:tr>
      <w:tr w:rsidR="005D7E32" w:rsidRPr="005D7E32" w14:paraId="07E87668"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E801832"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26</w:t>
            </w:r>
          </w:p>
        </w:tc>
        <w:tc>
          <w:tcPr>
            <w:tcW w:w="4219" w:type="dxa"/>
            <w:tcBorders>
              <w:top w:val="single" w:sz="4" w:space="0" w:color="auto"/>
              <w:left w:val="nil"/>
              <w:bottom w:val="single" w:sz="4" w:space="0" w:color="auto"/>
              <w:right w:val="single" w:sz="8" w:space="0" w:color="auto"/>
            </w:tcBorders>
            <w:shd w:val="clear" w:color="auto" w:fill="auto"/>
          </w:tcPr>
          <w:p w14:paraId="532CFF4B"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staţia 220/110/20 kV Fântânele</w:t>
            </w:r>
          </w:p>
        </w:tc>
        <w:tc>
          <w:tcPr>
            <w:tcW w:w="1080" w:type="dxa"/>
            <w:tcBorders>
              <w:top w:val="single" w:sz="4" w:space="0" w:color="auto"/>
              <w:left w:val="nil"/>
              <w:bottom w:val="single" w:sz="4" w:space="0" w:color="auto"/>
              <w:right w:val="single" w:sz="8" w:space="0" w:color="auto"/>
            </w:tcBorders>
            <w:shd w:val="clear" w:color="auto" w:fill="auto"/>
            <w:noWrap/>
          </w:tcPr>
          <w:p w14:paraId="004AC4E1"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4F6F9D0A" w14:textId="649F18A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1409DD" w:rsidRPr="00CE25D6">
              <w:rPr>
                <w:rFonts w:ascii="Times New Roman" w:eastAsia="Times New Roman" w:hAnsi="Times New Roman" w:cs="Times New Roman"/>
                <w:sz w:val="16"/>
                <w:szCs w:val="16"/>
                <w:lang w:eastAsia="ro-RO"/>
              </w:rPr>
              <w:t>CS în curs de elaborare</w:t>
            </w:r>
          </w:p>
        </w:tc>
      </w:tr>
      <w:tr w:rsidR="005D7E32" w:rsidRPr="005D7E32" w14:paraId="203770E1"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C13399C"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27</w:t>
            </w:r>
          </w:p>
        </w:tc>
        <w:tc>
          <w:tcPr>
            <w:tcW w:w="4219" w:type="dxa"/>
            <w:tcBorders>
              <w:top w:val="single" w:sz="4" w:space="0" w:color="auto"/>
              <w:left w:val="nil"/>
              <w:bottom w:val="single" w:sz="4" w:space="0" w:color="auto"/>
              <w:right w:val="single" w:sz="8" w:space="0" w:color="auto"/>
            </w:tcBorders>
            <w:shd w:val="clear" w:color="auto" w:fill="auto"/>
          </w:tcPr>
          <w:p w14:paraId="089620F8"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statie 220/110 kV Calafat</w:t>
            </w:r>
          </w:p>
        </w:tc>
        <w:tc>
          <w:tcPr>
            <w:tcW w:w="1080" w:type="dxa"/>
            <w:tcBorders>
              <w:top w:val="single" w:sz="4" w:space="0" w:color="auto"/>
              <w:left w:val="nil"/>
              <w:bottom w:val="single" w:sz="4" w:space="0" w:color="auto"/>
              <w:right w:val="single" w:sz="8" w:space="0" w:color="auto"/>
            </w:tcBorders>
            <w:shd w:val="clear" w:color="auto" w:fill="auto"/>
            <w:noWrap/>
          </w:tcPr>
          <w:p w14:paraId="027B70FC"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54AA3170" w14:textId="480E65CA"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1409DD" w:rsidRPr="00CE25D6">
              <w:rPr>
                <w:rFonts w:ascii="Times New Roman" w:eastAsia="Times New Roman" w:hAnsi="Times New Roman" w:cs="Times New Roman"/>
                <w:sz w:val="16"/>
                <w:szCs w:val="16"/>
                <w:lang w:eastAsia="ro-RO"/>
              </w:rPr>
              <w:t>In pregatire licitatie pentru executie lucrari</w:t>
            </w:r>
          </w:p>
        </w:tc>
      </w:tr>
      <w:tr w:rsidR="005D7E32" w:rsidRPr="005D7E32" w14:paraId="056A5396"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9F23465"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28</w:t>
            </w:r>
          </w:p>
        </w:tc>
        <w:tc>
          <w:tcPr>
            <w:tcW w:w="4219" w:type="dxa"/>
            <w:tcBorders>
              <w:top w:val="single" w:sz="4" w:space="0" w:color="auto"/>
              <w:left w:val="nil"/>
              <w:bottom w:val="single" w:sz="4" w:space="0" w:color="auto"/>
              <w:right w:val="single" w:sz="8" w:space="0" w:color="auto"/>
            </w:tcBorders>
            <w:shd w:val="clear" w:color="auto" w:fill="auto"/>
          </w:tcPr>
          <w:p w14:paraId="2BD0B333"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SCADA in statia 400/110/20 kV Oradea Sud</w:t>
            </w:r>
          </w:p>
        </w:tc>
        <w:tc>
          <w:tcPr>
            <w:tcW w:w="1080" w:type="dxa"/>
            <w:tcBorders>
              <w:top w:val="single" w:sz="4" w:space="0" w:color="auto"/>
              <w:left w:val="nil"/>
              <w:bottom w:val="single" w:sz="4" w:space="0" w:color="auto"/>
              <w:right w:val="single" w:sz="8" w:space="0" w:color="auto"/>
            </w:tcBorders>
            <w:shd w:val="clear" w:color="auto" w:fill="auto"/>
            <w:noWrap/>
          </w:tcPr>
          <w:p w14:paraId="00778153"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03A8FFCF" w14:textId="1E579B05"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1409DD" w:rsidRPr="00CE25D6">
              <w:rPr>
                <w:rFonts w:ascii="Times New Roman" w:eastAsia="Times New Roman" w:hAnsi="Times New Roman" w:cs="Times New Roman"/>
                <w:sz w:val="16"/>
                <w:szCs w:val="16"/>
                <w:lang w:eastAsia="ro-RO"/>
              </w:rPr>
              <w:t xml:space="preserve">in proiectare de catre departament din cadrul TEL </w:t>
            </w:r>
            <w:r w:rsidRPr="00CE25D6">
              <w:rPr>
                <w:rFonts w:ascii="Times New Roman" w:eastAsia="Times New Roman" w:hAnsi="Times New Roman" w:cs="Times New Roman"/>
                <w:sz w:val="16"/>
                <w:szCs w:val="16"/>
                <w:lang w:eastAsia="ro-RO"/>
              </w:rPr>
              <w:t>economică de către departamentul de proiectare.</w:t>
            </w:r>
            <w:r w:rsidRPr="00CE25D6">
              <w:rPr>
                <w:rFonts w:ascii="Times New Roman" w:eastAsia="Times New Roman" w:hAnsi="Times New Roman" w:cs="Times New Roman"/>
                <w:sz w:val="16"/>
                <w:szCs w:val="16"/>
                <w:lang w:eastAsia="ro-RO"/>
              </w:rPr>
              <w:br/>
              <w:t>In pregatire reluare licitatie pt proiectare</w:t>
            </w:r>
          </w:p>
        </w:tc>
      </w:tr>
      <w:tr w:rsidR="005D7E32" w:rsidRPr="005D7E32" w14:paraId="7D832290"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B1566FB"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lastRenderedPageBreak/>
              <w:t>29</w:t>
            </w:r>
          </w:p>
        </w:tc>
        <w:tc>
          <w:tcPr>
            <w:tcW w:w="4219" w:type="dxa"/>
            <w:tcBorders>
              <w:top w:val="single" w:sz="4" w:space="0" w:color="auto"/>
              <w:left w:val="nil"/>
              <w:bottom w:val="single" w:sz="4" w:space="0" w:color="auto"/>
              <w:right w:val="single" w:sz="8" w:space="0" w:color="auto"/>
            </w:tcBorders>
            <w:shd w:val="clear" w:color="auto" w:fill="auto"/>
          </w:tcPr>
          <w:p w14:paraId="5F1CA2AB"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400/220 kV Rosiori</w:t>
            </w:r>
          </w:p>
        </w:tc>
        <w:tc>
          <w:tcPr>
            <w:tcW w:w="1080" w:type="dxa"/>
            <w:tcBorders>
              <w:top w:val="single" w:sz="4" w:space="0" w:color="auto"/>
              <w:left w:val="nil"/>
              <w:bottom w:val="single" w:sz="4" w:space="0" w:color="auto"/>
              <w:right w:val="single" w:sz="8" w:space="0" w:color="auto"/>
            </w:tcBorders>
            <w:shd w:val="clear" w:color="auto" w:fill="auto"/>
            <w:noWrap/>
          </w:tcPr>
          <w:p w14:paraId="68996FAE"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615E6630"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5D7E32" w:rsidRPr="005D7E32" w14:paraId="23AD889E"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AD1FA6E"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30</w:t>
            </w:r>
          </w:p>
        </w:tc>
        <w:tc>
          <w:tcPr>
            <w:tcW w:w="4219" w:type="dxa"/>
            <w:tcBorders>
              <w:top w:val="single" w:sz="4" w:space="0" w:color="auto"/>
              <w:left w:val="nil"/>
              <w:bottom w:val="single" w:sz="4" w:space="0" w:color="auto"/>
              <w:right w:val="single" w:sz="8" w:space="0" w:color="auto"/>
            </w:tcBorders>
            <w:shd w:val="clear" w:color="auto" w:fill="auto"/>
          </w:tcPr>
          <w:p w14:paraId="54811B36"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220/110/20 kV Salaj</w:t>
            </w:r>
          </w:p>
        </w:tc>
        <w:tc>
          <w:tcPr>
            <w:tcW w:w="1080" w:type="dxa"/>
            <w:tcBorders>
              <w:top w:val="single" w:sz="4" w:space="0" w:color="auto"/>
              <w:left w:val="nil"/>
              <w:bottom w:val="single" w:sz="4" w:space="0" w:color="auto"/>
              <w:right w:val="single" w:sz="8" w:space="0" w:color="auto"/>
            </w:tcBorders>
            <w:shd w:val="clear" w:color="auto" w:fill="auto"/>
            <w:noWrap/>
          </w:tcPr>
          <w:p w14:paraId="77FDCADE"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5E5CA833"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5D7E32" w:rsidRPr="005D7E32" w14:paraId="0193F8F7"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35ED1F1"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31</w:t>
            </w:r>
          </w:p>
        </w:tc>
        <w:tc>
          <w:tcPr>
            <w:tcW w:w="4219" w:type="dxa"/>
            <w:tcBorders>
              <w:top w:val="single" w:sz="4" w:space="0" w:color="auto"/>
              <w:left w:val="nil"/>
              <w:bottom w:val="single" w:sz="4" w:space="0" w:color="auto"/>
              <w:right w:val="single" w:sz="8" w:space="0" w:color="auto"/>
            </w:tcBorders>
            <w:shd w:val="clear" w:color="auto" w:fill="auto"/>
          </w:tcPr>
          <w:p w14:paraId="77A8DB65"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 kV Baia Mare 3</w:t>
            </w:r>
          </w:p>
        </w:tc>
        <w:tc>
          <w:tcPr>
            <w:tcW w:w="1080" w:type="dxa"/>
            <w:tcBorders>
              <w:top w:val="single" w:sz="4" w:space="0" w:color="auto"/>
              <w:left w:val="nil"/>
              <w:bottom w:val="single" w:sz="4" w:space="0" w:color="auto"/>
              <w:right w:val="single" w:sz="8" w:space="0" w:color="auto"/>
            </w:tcBorders>
            <w:shd w:val="clear" w:color="auto" w:fill="auto"/>
            <w:noWrap/>
          </w:tcPr>
          <w:p w14:paraId="23F5B185"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23A810A9"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5D7E32" w:rsidRPr="005D7E32" w14:paraId="5C927E09"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4C2DFD8"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32</w:t>
            </w:r>
          </w:p>
        </w:tc>
        <w:tc>
          <w:tcPr>
            <w:tcW w:w="4219" w:type="dxa"/>
            <w:tcBorders>
              <w:top w:val="single" w:sz="4" w:space="0" w:color="auto"/>
              <w:left w:val="nil"/>
              <w:bottom w:val="single" w:sz="4" w:space="0" w:color="auto"/>
              <w:right w:val="single" w:sz="8" w:space="0" w:color="auto"/>
            </w:tcBorders>
            <w:shd w:val="clear" w:color="auto" w:fill="auto"/>
          </w:tcPr>
          <w:p w14:paraId="63121937"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 kV Cluj Floresti</w:t>
            </w:r>
          </w:p>
        </w:tc>
        <w:tc>
          <w:tcPr>
            <w:tcW w:w="1080" w:type="dxa"/>
            <w:tcBorders>
              <w:top w:val="single" w:sz="4" w:space="0" w:color="auto"/>
              <w:left w:val="nil"/>
              <w:bottom w:val="single" w:sz="4" w:space="0" w:color="auto"/>
              <w:right w:val="single" w:sz="8" w:space="0" w:color="auto"/>
            </w:tcBorders>
            <w:shd w:val="clear" w:color="auto" w:fill="auto"/>
            <w:noWrap/>
          </w:tcPr>
          <w:p w14:paraId="485E3DB7"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627278D5"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5D7E32" w:rsidRPr="005D7E32" w14:paraId="6E9E44C2"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AFA065E"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33</w:t>
            </w:r>
          </w:p>
        </w:tc>
        <w:tc>
          <w:tcPr>
            <w:tcW w:w="4219" w:type="dxa"/>
            <w:tcBorders>
              <w:top w:val="single" w:sz="4" w:space="0" w:color="auto"/>
              <w:left w:val="nil"/>
              <w:bottom w:val="single" w:sz="4" w:space="0" w:color="auto"/>
              <w:right w:val="single" w:sz="8" w:space="0" w:color="auto"/>
            </w:tcBorders>
            <w:shd w:val="clear" w:color="auto" w:fill="auto"/>
          </w:tcPr>
          <w:p w14:paraId="64D341F3"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 kV Tantareni</w:t>
            </w:r>
          </w:p>
        </w:tc>
        <w:tc>
          <w:tcPr>
            <w:tcW w:w="1080" w:type="dxa"/>
            <w:tcBorders>
              <w:top w:val="single" w:sz="4" w:space="0" w:color="auto"/>
              <w:left w:val="nil"/>
              <w:bottom w:val="single" w:sz="4" w:space="0" w:color="auto"/>
              <w:right w:val="single" w:sz="8" w:space="0" w:color="auto"/>
            </w:tcBorders>
            <w:shd w:val="clear" w:color="auto" w:fill="auto"/>
            <w:noWrap/>
          </w:tcPr>
          <w:p w14:paraId="17960695"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1874CE8" w14:textId="39F1759F"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proiectare</w:t>
            </w:r>
          </w:p>
        </w:tc>
      </w:tr>
      <w:tr w:rsidR="005D7E32" w:rsidRPr="005D7E32" w14:paraId="0B3ECBFE"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8C0B6A5"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34</w:t>
            </w:r>
          </w:p>
        </w:tc>
        <w:tc>
          <w:tcPr>
            <w:tcW w:w="4219" w:type="dxa"/>
            <w:tcBorders>
              <w:top w:val="single" w:sz="4" w:space="0" w:color="auto"/>
              <w:left w:val="nil"/>
              <w:bottom w:val="single" w:sz="4" w:space="0" w:color="auto"/>
              <w:right w:val="single" w:sz="8" w:space="0" w:color="auto"/>
            </w:tcBorders>
            <w:shd w:val="clear" w:color="auto" w:fill="auto"/>
          </w:tcPr>
          <w:p w14:paraId="242BAEA3" w14:textId="77777777"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 kV Paroseni</w:t>
            </w:r>
          </w:p>
        </w:tc>
        <w:tc>
          <w:tcPr>
            <w:tcW w:w="1080" w:type="dxa"/>
            <w:tcBorders>
              <w:top w:val="single" w:sz="4" w:space="0" w:color="auto"/>
              <w:left w:val="nil"/>
              <w:bottom w:val="single" w:sz="4" w:space="0" w:color="auto"/>
              <w:right w:val="single" w:sz="8" w:space="0" w:color="auto"/>
            </w:tcBorders>
            <w:shd w:val="clear" w:color="auto" w:fill="auto"/>
            <w:noWrap/>
          </w:tcPr>
          <w:p w14:paraId="3AD75CC3" w14:textId="77777777" w:rsidR="005D7E32" w:rsidRPr="00CE25D6" w:rsidRDefault="005D7E32"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30E6B7F" w14:textId="78C9FD58" w:rsidR="005D7E32" w:rsidRPr="00CE25D6" w:rsidRDefault="005D7E32"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1409DD" w:rsidRPr="00CE25D6">
              <w:rPr>
                <w:rFonts w:ascii="Times New Roman" w:eastAsia="Times New Roman" w:hAnsi="Times New Roman" w:cs="Times New Roman"/>
                <w:sz w:val="16"/>
                <w:szCs w:val="16"/>
                <w:lang w:eastAsia="ro-RO"/>
              </w:rPr>
              <w:t>in curs elaborare TP, proiectarea se va realiza de catre departamentul de proiectare din cadrul TEL</w:t>
            </w:r>
          </w:p>
        </w:tc>
      </w:tr>
      <w:tr w:rsidR="001409DD" w:rsidRPr="005D7E32" w14:paraId="2384C6BC"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32495A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35</w:t>
            </w:r>
          </w:p>
        </w:tc>
        <w:tc>
          <w:tcPr>
            <w:tcW w:w="4219" w:type="dxa"/>
            <w:tcBorders>
              <w:top w:val="single" w:sz="4" w:space="0" w:color="auto"/>
              <w:left w:val="nil"/>
              <w:bottom w:val="single" w:sz="4" w:space="0" w:color="auto"/>
              <w:right w:val="single" w:sz="8" w:space="0" w:color="auto"/>
            </w:tcBorders>
            <w:shd w:val="clear" w:color="auto" w:fill="auto"/>
          </w:tcPr>
          <w:p w14:paraId="2D8D30D5"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 kV Pestis</w:t>
            </w:r>
          </w:p>
        </w:tc>
        <w:tc>
          <w:tcPr>
            <w:tcW w:w="1080" w:type="dxa"/>
            <w:tcBorders>
              <w:top w:val="single" w:sz="4" w:space="0" w:color="auto"/>
              <w:left w:val="nil"/>
              <w:bottom w:val="single" w:sz="4" w:space="0" w:color="auto"/>
              <w:right w:val="single" w:sz="8" w:space="0" w:color="auto"/>
            </w:tcBorders>
            <w:shd w:val="clear" w:color="auto" w:fill="auto"/>
            <w:noWrap/>
          </w:tcPr>
          <w:p w14:paraId="1C97321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6F68D373" w14:textId="6B0080B6"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curs elaborare TP, proiectarea se va realiza de catre departamentul de proiectare din cadrul TEL</w:t>
            </w:r>
          </w:p>
        </w:tc>
      </w:tr>
      <w:tr w:rsidR="001409DD" w:rsidRPr="005D7E32" w14:paraId="46559263"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7C8D9C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36</w:t>
            </w:r>
          </w:p>
        </w:tc>
        <w:tc>
          <w:tcPr>
            <w:tcW w:w="4219" w:type="dxa"/>
            <w:tcBorders>
              <w:top w:val="single" w:sz="4" w:space="0" w:color="auto"/>
              <w:left w:val="nil"/>
              <w:bottom w:val="single" w:sz="4" w:space="0" w:color="auto"/>
              <w:right w:val="single" w:sz="8" w:space="0" w:color="auto"/>
            </w:tcBorders>
            <w:shd w:val="clear" w:color="auto" w:fill="auto"/>
          </w:tcPr>
          <w:p w14:paraId="2F56E1E9"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 kV Calea Aradului</w:t>
            </w:r>
          </w:p>
        </w:tc>
        <w:tc>
          <w:tcPr>
            <w:tcW w:w="1080" w:type="dxa"/>
            <w:tcBorders>
              <w:top w:val="single" w:sz="4" w:space="0" w:color="auto"/>
              <w:left w:val="nil"/>
              <w:bottom w:val="single" w:sz="4" w:space="0" w:color="auto"/>
              <w:right w:val="single" w:sz="8" w:space="0" w:color="auto"/>
            </w:tcBorders>
            <w:shd w:val="clear" w:color="auto" w:fill="auto"/>
            <w:noWrap/>
          </w:tcPr>
          <w:p w14:paraId="332579D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3FC010E9"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50BA2A6C"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BDDAE5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37</w:t>
            </w:r>
          </w:p>
        </w:tc>
        <w:tc>
          <w:tcPr>
            <w:tcW w:w="4219" w:type="dxa"/>
            <w:tcBorders>
              <w:top w:val="single" w:sz="4" w:space="0" w:color="auto"/>
              <w:left w:val="nil"/>
              <w:bottom w:val="single" w:sz="4" w:space="0" w:color="auto"/>
              <w:right w:val="single" w:sz="8" w:space="0" w:color="auto"/>
            </w:tcBorders>
            <w:shd w:val="clear" w:color="auto" w:fill="auto"/>
          </w:tcPr>
          <w:p w14:paraId="6276194B"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400/220/110 kV Mintia</w:t>
            </w:r>
          </w:p>
        </w:tc>
        <w:tc>
          <w:tcPr>
            <w:tcW w:w="1080" w:type="dxa"/>
            <w:tcBorders>
              <w:top w:val="single" w:sz="4" w:space="0" w:color="auto"/>
              <w:left w:val="nil"/>
              <w:bottom w:val="single" w:sz="4" w:space="0" w:color="auto"/>
              <w:right w:val="single" w:sz="8" w:space="0" w:color="auto"/>
            </w:tcBorders>
            <w:shd w:val="clear" w:color="auto" w:fill="auto"/>
            <w:noWrap/>
          </w:tcPr>
          <w:p w14:paraId="67B53C5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2027</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2ED8DD9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75B40964"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0FA4409"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38</w:t>
            </w:r>
          </w:p>
        </w:tc>
        <w:tc>
          <w:tcPr>
            <w:tcW w:w="4219" w:type="dxa"/>
            <w:tcBorders>
              <w:top w:val="single" w:sz="4" w:space="0" w:color="auto"/>
              <w:left w:val="nil"/>
              <w:bottom w:val="single" w:sz="4" w:space="0" w:color="auto"/>
              <w:right w:val="single" w:sz="8" w:space="0" w:color="auto"/>
            </w:tcBorders>
            <w:shd w:val="clear" w:color="auto" w:fill="auto"/>
          </w:tcPr>
          <w:p w14:paraId="6C10B5B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220/110/20kV Targoviste</w:t>
            </w:r>
          </w:p>
        </w:tc>
        <w:tc>
          <w:tcPr>
            <w:tcW w:w="1080" w:type="dxa"/>
            <w:tcBorders>
              <w:top w:val="single" w:sz="4" w:space="0" w:color="auto"/>
              <w:left w:val="nil"/>
              <w:bottom w:val="single" w:sz="4" w:space="0" w:color="auto"/>
              <w:right w:val="single" w:sz="8" w:space="0" w:color="auto"/>
            </w:tcBorders>
            <w:shd w:val="clear" w:color="auto" w:fill="auto"/>
            <w:noWrap/>
          </w:tcPr>
          <w:p w14:paraId="5818A41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1C157E50"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 xml:space="preserve"> Reluare procedura licitatie pt proiectare din cauza lipsei ofertanti </w:t>
            </w:r>
          </w:p>
          <w:p w14:paraId="445B17FC" w14:textId="7F9B73EA"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S-a actualizat valoarea estimata pentru achiziția serviciilor de proiectare (SF+CS), s-a reluat licitatia.</w:t>
            </w:r>
          </w:p>
        </w:tc>
      </w:tr>
      <w:tr w:rsidR="001409DD" w:rsidRPr="005D7E32" w14:paraId="2BA540A0"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6D9424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39</w:t>
            </w:r>
          </w:p>
        </w:tc>
        <w:tc>
          <w:tcPr>
            <w:tcW w:w="4219" w:type="dxa"/>
            <w:tcBorders>
              <w:top w:val="single" w:sz="4" w:space="0" w:color="auto"/>
              <w:left w:val="nil"/>
              <w:bottom w:val="single" w:sz="4" w:space="0" w:color="auto"/>
              <w:right w:val="single" w:sz="8" w:space="0" w:color="auto"/>
            </w:tcBorders>
            <w:shd w:val="clear" w:color="auto" w:fill="auto"/>
          </w:tcPr>
          <w:p w14:paraId="27D08EDD"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 kV Cernavoda</w:t>
            </w:r>
          </w:p>
        </w:tc>
        <w:tc>
          <w:tcPr>
            <w:tcW w:w="1080" w:type="dxa"/>
            <w:tcBorders>
              <w:top w:val="single" w:sz="4" w:space="0" w:color="auto"/>
              <w:left w:val="nil"/>
              <w:bottom w:val="single" w:sz="4" w:space="0" w:color="auto"/>
              <w:right w:val="single" w:sz="8" w:space="0" w:color="auto"/>
            </w:tcBorders>
            <w:shd w:val="clear" w:color="auto" w:fill="auto"/>
            <w:noWrap/>
          </w:tcPr>
          <w:p w14:paraId="07056B7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5F74F2C"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7CB85905"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DACF47E"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40</w:t>
            </w:r>
          </w:p>
        </w:tc>
        <w:tc>
          <w:tcPr>
            <w:tcW w:w="4219" w:type="dxa"/>
            <w:tcBorders>
              <w:top w:val="single" w:sz="4" w:space="0" w:color="auto"/>
              <w:left w:val="nil"/>
              <w:bottom w:val="single" w:sz="4" w:space="0" w:color="auto"/>
              <w:right w:val="single" w:sz="8" w:space="0" w:color="auto"/>
            </w:tcBorders>
            <w:shd w:val="clear" w:color="auto" w:fill="auto"/>
          </w:tcPr>
          <w:p w14:paraId="6F2C72B7"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400/110/20 kV Sibiu Sud</w:t>
            </w:r>
          </w:p>
        </w:tc>
        <w:tc>
          <w:tcPr>
            <w:tcW w:w="1080" w:type="dxa"/>
            <w:tcBorders>
              <w:top w:val="single" w:sz="4" w:space="0" w:color="auto"/>
              <w:left w:val="nil"/>
              <w:bottom w:val="single" w:sz="4" w:space="0" w:color="auto"/>
              <w:right w:val="single" w:sz="8" w:space="0" w:color="auto"/>
            </w:tcBorders>
            <w:shd w:val="clear" w:color="auto" w:fill="auto"/>
            <w:noWrap/>
          </w:tcPr>
          <w:p w14:paraId="1739DAE2"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218EC215" w14:textId="4FB8C031"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proiectare</w:t>
            </w:r>
          </w:p>
        </w:tc>
      </w:tr>
      <w:tr w:rsidR="001409DD" w:rsidRPr="005D7E32" w14:paraId="633DAECF"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73C1A4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41</w:t>
            </w:r>
          </w:p>
        </w:tc>
        <w:tc>
          <w:tcPr>
            <w:tcW w:w="4219" w:type="dxa"/>
            <w:tcBorders>
              <w:top w:val="single" w:sz="4" w:space="0" w:color="auto"/>
              <w:left w:val="nil"/>
              <w:bottom w:val="single" w:sz="4" w:space="0" w:color="auto"/>
              <w:right w:val="single" w:sz="8" w:space="0" w:color="auto"/>
            </w:tcBorders>
            <w:shd w:val="clear" w:color="auto" w:fill="auto"/>
          </w:tcPr>
          <w:p w14:paraId="67C86982"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Modernizare electroalimentare la sediile UNO DEN </w:t>
            </w:r>
          </w:p>
        </w:tc>
        <w:tc>
          <w:tcPr>
            <w:tcW w:w="1080" w:type="dxa"/>
            <w:tcBorders>
              <w:top w:val="single" w:sz="4" w:space="0" w:color="auto"/>
              <w:left w:val="nil"/>
              <w:bottom w:val="single" w:sz="4" w:space="0" w:color="auto"/>
              <w:right w:val="single" w:sz="8" w:space="0" w:color="auto"/>
            </w:tcBorders>
            <w:shd w:val="clear" w:color="auto" w:fill="auto"/>
            <w:noWrap/>
          </w:tcPr>
          <w:p w14:paraId="0E849305" w14:textId="06CD482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0F08E4C9" w14:textId="5B9804CB"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execuție</w:t>
            </w:r>
          </w:p>
        </w:tc>
      </w:tr>
      <w:tr w:rsidR="001409DD" w:rsidRPr="005D7E32" w14:paraId="515D5F31"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0683974"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42</w:t>
            </w:r>
          </w:p>
        </w:tc>
        <w:tc>
          <w:tcPr>
            <w:tcW w:w="4219" w:type="dxa"/>
            <w:tcBorders>
              <w:top w:val="single" w:sz="4" w:space="0" w:color="auto"/>
              <w:left w:val="nil"/>
              <w:bottom w:val="single" w:sz="4" w:space="0" w:color="auto"/>
              <w:right w:val="single" w:sz="8" w:space="0" w:color="auto"/>
            </w:tcBorders>
            <w:shd w:val="clear" w:color="auto" w:fill="auto"/>
          </w:tcPr>
          <w:p w14:paraId="4970F374"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Instalarea a două mijloace moderne de compensare a puterii reactive în stațiile 400/220/110/20 kV Sibiu Sud și 400/220/110/20 kV Bradu</w:t>
            </w:r>
          </w:p>
        </w:tc>
        <w:tc>
          <w:tcPr>
            <w:tcW w:w="1080" w:type="dxa"/>
            <w:tcBorders>
              <w:top w:val="single" w:sz="4" w:space="0" w:color="auto"/>
              <w:left w:val="nil"/>
              <w:bottom w:val="single" w:sz="4" w:space="0" w:color="auto"/>
              <w:right w:val="single" w:sz="8" w:space="0" w:color="auto"/>
            </w:tcBorders>
            <w:shd w:val="clear" w:color="auto" w:fill="auto"/>
            <w:noWrap/>
          </w:tcPr>
          <w:p w14:paraId="0D387A9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4AC3B757" w14:textId="70FFCFEC"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licitatie executie lucrari</w:t>
            </w:r>
          </w:p>
        </w:tc>
      </w:tr>
      <w:tr w:rsidR="001409DD" w:rsidRPr="005D7E32" w14:paraId="39A2B99C"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619CBCC"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43</w:t>
            </w:r>
          </w:p>
        </w:tc>
        <w:tc>
          <w:tcPr>
            <w:tcW w:w="4219" w:type="dxa"/>
            <w:tcBorders>
              <w:top w:val="single" w:sz="4" w:space="0" w:color="auto"/>
              <w:left w:val="nil"/>
              <w:bottom w:val="single" w:sz="4" w:space="0" w:color="auto"/>
              <w:right w:val="single" w:sz="8" w:space="0" w:color="auto"/>
            </w:tcBorders>
            <w:shd w:val="clear" w:color="auto" w:fill="auto"/>
          </w:tcPr>
          <w:p w14:paraId="26AC014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Celule mobile de 110 kV, 220 kV si 400 kV</w:t>
            </w:r>
          </w:p>
        </w:tc>
        <w:tc>
          <w:tcPr>
            <w:tcW w:w="1080" w:type="dxa"/>
            <w:tcBorders>
              <w:top w:val="single" w:sz="4" w:space="0" w:color="auto"/>
              <w:left w:val="nil"/>
              <w:bottom w:val="single" w:sz="4" w:space="0" w:color="auto"/>
              <w:right w:val="single" w:sz="8" w:space="0" w:color="auto"/>
            </w:tcBorders>
            <w:shd w:val="clear" w:color="auto" w:fill="auto"/>
            <w:noWrap/>
          </w:tcPr>
          <w:p w14:paraId="2FBA45DB"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w:t>
            </w:r>
          </w:p>
        </w:tc>
        <w:tc>
          <w:tcPr>
            <w:tcW w:w="3931" w:type="dxa"/>
            <w:tcBorders>
              <w:top w:val="single" w:sz="4" w:space="0" w:color="auto"/>
              <w:left w:val="nil"/>
              <w:bottom w:val="single" w:sz="4" w:space="0" w:color="auto"/>
              <w:right w:val="single" w:sz="8" w:space="0" w:color="auto"/>
            </w:tcBorders>
            <w:shd w:val="clear" w:color="auto" w:fill="FFF2CC" w:themeFill="accent4" w:themeFillTint="33"/>
          </w:tcPr>
          <w:p w14:paraId="1816B176" w14:textId="64A94614"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Intârziat</w:t>
            </w:r>
            <w:r w:rsidRPr="00CE25D6">
              <w:rPr>
                <w:rFonts w:ascii="Times New Roman" w:eastAsia="Times New Roman" w:hAnsi="Times New Roman" w:cs="Times New Roman"/>
                <w:sz w:val="16"/>
                <w:szCs w:val="16"/>
                <w:lang w:eastAsia="ro-RO"/>
              </w:rPr>
              <w:br/>
              <w:t>S-au livrat toate cele 7 celule mobile. S-au pus in functiune 3.</w:t>
            </w:r>
          </w:p>
        </w:tc>
      </w:tr>
      <w:tr w:rsidR="001409DD" w:rsidRPr="005D7E32" w14:paraId="7646B7A7"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2B762E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44</w:t>
            </w:r>
          </w:p>
        </w:tc>
        <w:tc>
          <w:tcPr>
            <w:tcW w:w="4219" w:type="dxa"/>
            <w:tcBorders>
              <w:top w:val="single" w:sz="4" w:space="0" w:color="auto"/>
              <w:left w:val="nil"/>
              <w:bottom w:val="single" w:sz="4" w:space="0" w:color="auto"/>
              <w:right w:val="single" w:sz="8" w:space="0" w:color="auto"/>
            </w:tcBorders>
            <w:shd w:val="clear" w:color="auto" w:fill="auto"/>
          </w:tcPr>
          <w:p w14:paraId="405ADBFD"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Inlocuire 3 unitati BC 100 MVAR 400 kV in statiile Arad, Bradu si Bucuresti Sud.</w:t>
            </w:r>
          </w:p>
        </w:tc>
        <w:tc>
          <w:tcPr>
            <w:tcW w:w="1080" w:type="dxa"/>
            <w:tcBorders>
              <w:top w:val="single" w:sz="4" w:space="0" w:color="auto"/>
              <w:left w:val="nil"/>
              <w:bottom w:val="single" w:sz="4" w:space="0" w:color="auto"/>
              <w:right w:val="single" w:sz="8" w:space="0" w:color="auto"/>
            </w:tcBorders>
            <w:shd w:val="clear" w:color="auto" w:fill="auto"/>
            <w:noWrap/>
          </w:tcPr>
          <w:p w14:paraId="78B6541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w:t>
            </w:r>
          </w:p>
        </w:tc>
        <w:tc>
          <w:tcPr>
            <w:tcW w:w="3931" w:type="dxa"/>
            <w:tcBorders>
              <w:top w:val="single" w:sz="4" w:space="0" w:color="auto"/>
              <w:left w:val="nil"/>
              <w:bottom w:val="single" w:sz="4" w:space="0" w:color="auto"/>
              <w:right w:val="single" w:sz="8" w:space="0" w:color="auto"/>
            </w:tcBorders>
            <w:shd w:val="clear" w:color="auto" w:fill="C5E0B3" w:themeFill="accent6" w:themeFillTint="66"/>
          </w:tcPr>
          <w:p w14:paraId="05C51F19"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sz w:val="16"/>
                <w:szCs w:val="16"/>
                <w:lang w:eastAsia="ro-RO"/>
              </w:rPr>
              <w:br/>
              <w:t>PIF realizat 2020</w:t>
            </w:r>
          </w:p>
        </w:tc>
      </w:tr>
      <w:tr w:rsidR="001409DD" w:rsidRPr="005D7E32" w14:paraId="7221002D"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2007D0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45</w:t>
            </w:r>
          </w:p>
        </w:tc>
        <w:tc>
          <w:tcPr>
            <w:tcW w:w="4219" w:type="dxa"/>
            <w:tcBorders>
              <w:top w:val="single" w:sz="4" w:space="0" w:color="auto"/>
              <w:left w:val="nil"/>
              <w:bottom w:val="single" w:sz="4" w:space="0" w:color="auto"/>
              <w:right w:val="single" w:sz="8" w:space="0" w:color="auto"/>
            </w:tcBorders>
            <w:shd w:val="clear" w:color="auto" w:fill="auto"/>
          </w:tcPr>
          <w:p w14:paraId="37C8423E"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Achizitia si montajul a 21 sisteme de monitorizare pentru unitatile de transformare din statiile CNTEE Transelectrica</w:t>
            </w:r>
          </w:p>
        </w:tc>
        <w:tc>
          <w:tcPr>
            <w:tcW w:w="1080" w:type="dxa"/>
            <w:tcBorders>
              <w:top w:val="single" w:sz="4" w:space="0" w:color="auto"/>
              <w:left w:val="nil"/>
              <w:bottom w:val="single" w:sz="4" w:space="0" w:color="auto"/>
              <w:right w:val="single" w:sz="8" w:space="0" w:color="auto"/>
            </w:tcBorders>
            <w:shd w:val="clear" w:color="auto" w:fill="auto"/>
            <w:noWrap/>
          </w:tcPr>
          <w:p w14:paraId="18A204D1" w14:textId="0AE9EA31"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1A9F738F" w14:textId="104B6838"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i/>
                <w:iCs/>
                <w:sz w:val="16"/>
                <w:szCs w:val="16"/>
                <w:lang w:eastAsia="ro-RO"/>
              </w:rPr>
              <w:br/>
            </w:r>
            <w:r w:rsidRPr="00CE25D6">
              <w:rPr>
                <w:rFonts w:ascii="Times New Roman" w:eastAsia="Times New Roman" w:hAnsi="Times New Roman" w:cs="Times New Roman"/>
                <w:sz w:val="16"/>
                <w:szCs w:val="16"/>
                <w:lang w:eastAsia="ro-RO"/>
              </w:rPr>
              <w:t xml:space="preserve">Procese verbale de terminare lucrari la 6 sisteme montate </w:t>
            </w:r>
          </w:p>
        </w:tc>
      </w:tr>
      <w:tr w:rsidR="001409DD" w:rsidRPr="005D7E32" w14:paraId="6FCCC159"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710A64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46</w:t>
            </w:r>
          </w:p>
        </w:tc>
        <w:tc>
          <w:tcPr>
            <w:tcW w:w="4219" w:type="dxa"/>
            <w:tcBorders>
              <w:top w:val="single" w:sz="4" w:space="0" w:color="auto"/>
              <w:left w:val="nil"/>
              <w:bottom w:val="single" w:sz="4" w:space="0" w:color="auto"/>
              <w:right w:val="single" w:sz="8" w:space="0" w:color="auto"/>
            </w:tcBorders>
            <w:shd w:val="clear" w:color="auto" w:fill="auto"/>
          </w:tcPr>
          <w:p w14:paraId="54C7A2D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Celule mobile de 400 kV pt. BC în stațiile 400kV Bradu și Sibiu Sud</w:t>
            </w:r>
          </w:p>
        </w:tc>
        <w:tc>
          <w:tcPr>
            <w:tcW w:w="1080" w:type="dxa"/>
            <w:tcBorders>
              <w:top w:val="single" w:sz="4" w:space="0" w:color="auto"/>
              <w:left w:val="nil"/>
              <w:bottom w:val="single" w:sz="4" w:space="0" w:color="auto"/>
              <w:right w:val="single" w:sz="8" w:space="0" w:color="auto"/>
            </w:tcBorders>
            <w:shd w:val="clear" w:color="auto" w:fill="auto"/>
            <w:noWrap/>
          </w:tcPr>
          <w:p w14:paraId="09C01DF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2A49E46C" w14:textId="219EE73B"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w:t>
            </w:r>
            <w:r w:rsidR="00DE4033" w:rsidRPr="00CE25D6">
              <w:rPr>
                <w:rFonts w:ascii="Times New Roman" w:eastAsia="Times New Roman" w:hAnsi="Times New Roman" w:cs="Times New Roman"/>
                <w:b/>
                <w:bCs/>
                <w:i/>
                <w:iCs/>
                <w:sz w:val="16"/>
                <w:szCs w:val="16"/>
                <w:lang w:eastAsia="ro-RO"/>
              </w:rPr>
              <w:t xml:space="preserve"> termen</w:t>
            </w:r>
            <w:r w:rsidRPr="00CE25D6">
              <w:rPr>
                <w:rFonts w:ascii="Times New Roman" w:eastAsia="Times New Roman" w:hAnsi="Times New Roman" w:cs="Times New Roman"/>
                <w:sz w:val="16"/>
                <w:szCs w:val="16"/>
                <w:lang w:eastAsia="ro-RO"/>
              </w:rPr>
              <w:br/>
              <w:t>PIF in 2021</w:t>
            </w:r>
          </w:p>
        </w:tc>
      </w:tr>
      <w:tr w:rsidR="001409DD" w:rsidRPr="005D7E32" w14:paraId="427BE036"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D22636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47</w:t>
            </w:r>
          </w:p>
        </w:tc>
        <w:tc>
          <w:tcPr>
            <w:tcW w:w="4219" w:type="dxa"/>
            <w:tcBorders>
              <w:top w:val="single" w:sz="4" w:space="0" w:color="auto"/>
              <w:left w:val="nil"/>
              <w:bottom w:val="single" w:sz="4" w:space="0" w:color="auto"/>
              <w:right w:val="single" w:sz="8" w:space="0" w:color="auto"/>
            </w:tcBorders>
            <w:shd w:val="clear" w:color="auto" w:fill="auto"/>
          </w:tcPr>
          <w:p w14:paraId="4B4D1C3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Inlocuire AT Stuparei 220/110kV</w:t>
            </w:r>
          </w:p>
        </w:tc>
        <w:tc>
          <w:tcPr>
            <w:tcW w:w="1080" w:type="dxa"/>
            <w:tcBorders>
              <w:top w:val="single" w:sz="4" w:space="0" w:color="auto"/>
              <w:left w:val="nil"/>
              <w:bottom w:val="single" w:sz="4" w:space="0" w:color="auto"/>
              <w:right w:val="single" w:sz="8" w:space="0" w:color="auto"/>
            </w:tcBorders>
            <w:shd w:val="clear" w:color="auto" w:fill="auto"/>
            <w:noWrap/>
          </w:tcPr>
          <w:p w14:paraId="684179F2"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32F029A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i/>
                <w:iCs/>
                <w:sz w:val="16"/>
                <w:szCs w:val="16"/>
                <w:lang w:eastAsia="ro-RO"/>
              </w:rPr>
              <w:br/>
            </w:r>
            <w:r w:rsidRPr="00CE25D6">
              <w:rPr>
                <w:rFonts w:ascii="Times New Roman" w:eastAsia="Times New Roman" w:hAnsi="Times New Roman" w:cs="Times New Roman"/>
                <w:sz w:val="16"/>
                <w:szCs w:val="16"/>
                <w:lang w:eastAsia="ro-RO"/>
              </w:rPr>
              <w:t>In pregatire proiectare</w:t>
            </w:r>
          </w:p>
        </w:tc>
      </w:tr>
      <w:tr w:rsidR="001409DD" w:rsidRPr="005D7E32" w14:paraId="5D945C5B"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55555F4"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48</w:t>
            </w:r>
          </w:p>
        </w:tc>
        <w:tc>
          <w:tcPr>
            <w:tcW w:w="4219" w:type="dxa"/>
            <w:tcBorders>
              <w:top w:val="single" w:sz="4" w:space="0" w:color="auto"/>
              <w:left w:val="nil"/>
              <w:bottom w:val="single" w:sz="4" w:space="0" w:color="auto"/>
              <w:right w:val="single" w:sz="8" w:space="0" w:color="auto"/>
            </w:tcBorders>
            <w:shd w:val="clear" w:color="auto" w:fill="auto"/>
          </w:tcPr>
          <w:p w14:paraId="55CF3F6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Inlocuire AT1 Arefu 220/110kV</w:t>
            </w:r>
          </w:p>
        </w:tc>
        <w:tc>
          <w:tcPr>
            <w:tcW w:w="1080" w:type="dxa"/>
            <w:tcBorders>
              <w:top w:val="single" w:sz="4" w:space="0" w:color="auto"/>
              <w:left w:val="nil"/>
              <w:bottom w:val="single" w:sz="4" w:space="0" w:color="auto"/>
              <w:right w:val="single" w:sz="8" w:space="0" w:color="auto"/>
            </w:tcBorders>
            <w:shd w:val="clear" w:color="auto" w:fill="auto"/>
            <w:noWrap/>
          </w:tcPr>
          <w:p w14:paraId="0AC0B42E"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1DCD070E"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1D6F7F55"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FA7F8B6"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49</w:t>
            </w:r>
          </w:p>
        </w:tc>
        <w:tc>
          <w:tcPr>
            <w:tcW w:w="4219" w:type="dxa"/>
            <w:tcBorders>
              <w:top w:val="single" w:sz="4" w:space="0" w:color="auto"/>
              <w:left w:val="nil"/>
              <w:bottom w:val="single" w:sz="4" w:space="0" w:color="auto"/>
              <w:right w:val="single" w:sz="8" w:space="0" w:color="auto"/>
            </w:tcBorders>
            <w:shd w:val="clear" w:color="auto" w:fill="auto"/>
          </w:tcPr>
          <w:p w14:paraId="09FD15F1"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Inlocuire Transformator nr. 4 - 250 MVA, 400/110 kV in statia 400/110 KV Draganesti Olt</w:t>
            </w:r>
          </w:p>
        </w:tc>
        <w:tc>
          <w:tcPr>
            <w:tcW w:w="1080" w:type="dxa"/>
            <w:tcBorders>
              <w:top w:val="single" w:sz="4" w:space="0" w:color="auto"/>
              <w:left w:val="nil"/>
              <w:bottom w:val="single" w:sz="4" w:space="0" w:color="auto"/>
              <w:right w:val="single" w:sz="8" w:space="0" w:color="auto"/>
            </w:tcBorders>
            <w:shd w:val="clear" w:color="auto" w:fill="auto"/>
            <w:noWrap/>
          </w:tcPr>
          <w:p w14:paraId="4D3F7E64"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17E092E1"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licitatie pt achizitie executie lucrari</w:t>
            </w:r>
          </w:p>
        </w:tc>
      </w:tr>
      <w:tr w:rsidR="001409DD" w:rsidRPr="005D7E32" w14:paraId="47EF254B"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9749F3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50</w:t>
            </w:r>
          </w:p>
        </w:tc>
        <w:tc>
          <w:tcPr>
            <w:tcW w:w="4219" w:type="dxa"/>
            <w:tcBorders>
              <w:top w:val="single" w:sz="4" w:space="0" w:color="auto"/>
              <w:left w:val="nil"/>
              <w:bottom w:val="single" w:sz="4" w:space="0" w:color="auto"/>
              <w:right w:val="single" w:sz="8" w:space="0" w:color="auto"/>
            </w:tcBorders>
            <w:shd w:val="clear" w:color="auto" w:fill="auto"/>
          </w:tcPr>
          <w:p w14:paraId="6A0C074B"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Inlocuire Trafo 1 si Trafo 7 statia Cluj Est</w:t>
            </w:r>
          </w:p>
        </w:tc>
        <w:tc>
          <w:tcPr>
            <w:tcW w:w="1080" w:type="dxa"/>
            <w:tcBorders>
              <w:top w:val="single" w:sz="4" w:space="0" w:color="auto"/>
              <w:left w:val="nil"/>
              <w:bottom w:val="single" w:sz="4" w:space="0" w:color="auto"/>
              <w:right w:val="single" w:sz="8" w:space="0" w:color="auto"/>
            </w:tcBorders>
            <w:shd w:val="clear" w:color="auto" w:fill="auto"/>
            <w:noWrap/>
          </w:tcPr>
          <w:p w14:paraId="6A80C90C"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2029</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69ADB46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51598339"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C767F7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51</w:t>
            </w:r>
          </w:p>
        </w:tc>
        <w:tc>
          <w:tcPr>
            <w:tcW w:w="4219" w:type="dxa"/>
            <w:tcBorders>
              <w:top w:val="single" w:sz="4" w:space="0" w:color="auto"/>
              <w:left w:val="nil"/>
              <w:bottom w:val="single" w:sz="4" w:space="0" w:color="auto"/>
              <w:right w:val="single" w:sz="8" w:space="0" w:color="auto"/>
            </w:tcBorders>
            <w:shd w:val="clear" w:color="auto" w:fill="auto"/>
          </w:tcPr>
          <w:p w14:paraId="2904F48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 kV Gadalin</w:t>
            </w:r>
          </w:p>
        </w:tc>
        <w:tc>
          <w:tcPr>
            <w:tcW w:w="1080" w:type="dxa"/>
            <w:tcBorders>
              <w:top w:val="single" w:sz="4" w:space="0" w:color="auto"/>
              <w:left w:val="nil"/>
              <w:bottom w:val="single" w:sz="4" w:space="0" w:color="auto"/>
              <w:right w:val="single" w:sz="8" w:space="0" w:color="auto"/>
            </w:tcBorders>
            <w:shd w:val="clear" w:color="auto" w:fill="auto"/>
            <w:noWrap/>
          </w:tcPr>
          <w:p w14:paraId="3E2612B9"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2028</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55A90CB6" w14:textId="68197E00"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p>
        </w:tc>
      </w:tr>
      <w:tr w:rsidR="001409DD" w:rsidRPr="005D7E32" w14:paraId="250DD087"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20C0B2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52</w:t>
            </w:r>
          </w:p>
        </w:tc>
        <w:tc>
          <w:tcPr>
            <w:tcW w:w="4219" w:type="dxa"/>
            <w:tcBorders>
              <w:top w:val="single" w:sz="4" w:space="0" w:color="auto"/>
              <w:left w:val="nil"/>
              <w:bottom w:val="single" w:sz="4" w:space="0" w:color="auto"/>
              <w:right w:val="single" w:sz="8" w:space="0" w:color="auto"/>
            </w:tcBorders>
            <w:shd w:val="clear" w:color="auto" w:fill="auto"/>
          </w:tcPr>
          <w:p w14:paraId="5313E0A1"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Inlocuire Trafo 2 400/110kV statia Smardan</w:t>
            </w:r>
          </w:p>
        </w:tc>
        <w:tc>
          <w:tcPr>
            <w:tcW w:w="1080" w:type="dxa"/>
            <w:tcBorders>
              <w:top w:val="single" w:sz="4" w:space="0" w:color="auto"/>
              <w:left w:val="nil"/>
              <w:bottom w:val="single" w:sz="4" w:space="0" w:color="auto"/>
              <w:right w:val="single" w:sz="8" w:space="0" w:color="auto"/>
            </w:tcBorders>
            <w:shd w:val="clear" w:color="auto" w:fill="auto"/>
            <w:noWrap/>
          </w:tcPr>
          <w:p w14:paraId="3C9D7334" w14:textId="696AD201"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sidR="00DE4033" w:rsidRPr="00CE25D6">
              <w:rPr>
                <w:rFonts w:ascii="Times New Roman" w:eastAsia="Times New Roman" w:hAnsi="Times New Roman" w:cs="Times New Roman"/>
                <w:sz w:val="16"/>
                <w:szCs w:val="16"/>
                <w:lang w:eastAsia="ro-RO"/>
              </w:rPr>
              <w:t>8</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F596F3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5EAD9C22"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E05A2A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53</w:t>
            </w:r>
          </w:p>
        </w:tc>
        <w:tc>
          <w:tcPr>
            <w:tcW w:w="4219" w:type="dxa"/>
            <w:tcBorders>
              <w:top w:val="single" w:sz="4" w:space="0" w:color="auto"/>
              <w:left w:val="nil"/>
              <w:bottom w:val="single" w:sz="4" w:space="0" w:color="auto"/>
              <w:right w:val="single" w:sz="8" w:space="0" w:color="auto"/>
            </w:tcBorders>
            <w:shd w:val="clear" w:color="auto" w:fill="auto"/>
          </w:tcPr>
          <w:p w14:paraId="593D07A7"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Inlocuire trafo T1 si T2 400/110kV Constanta Nord</w:t>
            </w:r>
          </w:p>
        </w:tc>
        <w:tc>
          <w:tcPr>
            <w:tcW w:w="1080" w:type="dxa"/>
            <w:tcBorders>
              <w:top w:val="single" w:sz="4" w:space="0" w:color="auto"/>
              <w:left w:val="nil"/>
              <w:bottom w:val="single" w:sz="4" w:space="0" w:color="auto"/>
              <w:right w:val="single" w:sz="8" w:space="0" w:color="auto"/>
            </w:tcBorders>
            <w:shd w:val="clear" w:color="auto" w:fill="auto"/>
            <w:noWrap/>
          </w:tcPr>
          <w:p w14:paraId="155B739A" w14:textId="5705E74A" w:rsidR="001409DD" w:rsidRPr="00CE25D6" w:rsidRDefault="00DE4033"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:2029</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06E9DEE"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14DAE823"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54BBB1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54</w:t>
            </w:r>
          </w:p>
        </w:tc>
        <w:tc>
          <w:tcPr>
            <w:tcW w:w="4219" w:type="dxa"/>
            <w:tcBorders>
              <w:top w:val="single" w:sz="4" w:space="0" w:color="auto"/>
              <w:left w:val="nil"/>
              <w:bottom w:val="single" w:sz="4" w:space="0" w:color="auto"/>
              <w:right w:val="single" w:sz="8" w:space="0" w:color="auto"/>
            </w:tcBorders>
            <w:shd w:val="clear" w:color="auto" w:fill="auto"/>
          </w:tcPr>
          <w:p w14:paraId="05561D8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Achizitia si montajul unei bobine de compensare 100MVAr in statia Portile de Fier 400kV</w:t>
            </w:r>
          </w:p>
        </w:tc>
        <w:tc>
          <w:tcPr>
            <w:tcW w:w="1080" w:type="dxa"/>
            <w:tcBorders>
              <w:top w:val="single" w:sz="4" w:space="0" w:color="auto"/>
              <w:left w:val="nil"/>
              <w:bottom w:val="single" w:sz="4" w:space="0" w:color="auto"/>
              <w:right w:val="single" w:sz="8" w:space="0" w:color="auto"/>
            </w:tcBorders>
            <w:shd w:val="clear" w:color="auto" w:fill="auto"/>
            <w:noWrap/>
          </w:tcPr>
          <w:p w14:paraId="53B89824"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6BB188D3"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5BDDD1A1" w14:textId="77777777" w:rsidTr="00CE25D6">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D08465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55</w:t>
            </w:r>
          </w:p>
        </w:tc>
        <w:tc>
          <w:tcPr>
            <w:tcW w:w="4219" w:type="dxa"/>
            <w:tcBorders>
              <w:top w:val="single" w:sz="4" w:space="0" w:color="auto"/>
              <w:left w:val="nil"/>
              <w:bottom w:val="single" w:sz="4" w:space="0" w:color="auto"/>
              <w:right w:val="single" w:sz="8" w:space="0" w:color="auto"/>
            </w:tcBorders>
            <w:shd w:val="clear" w:color="auto" w:fill="auto"/>
          </w:tcPr>
          <w:p w14:paraId="317EE686"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Optimizarea funcționării LEA 400 kV existente în SEN folosite în interconexiune, pentru evacuare putere din CNE Cernavodă și centralele de energie regenerabilă din Dobrogea, prin montarea de sisteme de monitorizare on-line</w:t>
            </w:r>
          </w:p>
        </w:tc>
        <w:tc>
          <w:tcPr>
            <w:tcW w:w="1080" w:type="dxa"/>
            <w:tcBorders>
              <w:top w:val="single" w:sz="4" w:space="0" w:color="auto"/>
              <w:left w:val="nil"/>
              <w:bottom w:val="single" w:sz="4" w:space="0" w:color="auto"/>
              <w:right w:val="single" w:sz="8" w:space="0" w:color="auto"/>
            </w:tcBorders>
            <w:shd w:val="clear" w:color="auto" w:fill="auto"/>
            <w:noWrap/>
          </w:tcPr>
          <w:p w14:paraId="6C5E6CA2" w14:textId="0C28F188"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sidR="00DE4033" w:rsidRPr="00CE25D6">
              <w:rPr>
                <w:rFonts w:ascii="Times New Roman" w:eastAsia="Times New Roman" w:hAnsi="Times New Roman" w:cs="Times New Roman"/>
                <w:sz w:val="16"/>
                <w:szCs w:val="16"/>
                <w:lang w:eastAsia="ro-RO"/>
              </w:rPr>
              <w:t>5</w:t>
            </w:r>
          </w:p>
        </w:tc>
        <w:tc>
          <w:tcPr>
            <w:tcW w:w="3931" w:type="dxa"/>
            <w:tcBorders>
              <w:top w:val="single" w:sz="4" w:space="0" w:color="auto"/>
              <w:left w:val="nil"/>
              <w:bottom w:val="single" w:sz="4" w:space="0" w:color="auto"/>
              <w:right w:val="single" w:sz="8" w:space="0" w:color="auto"/>
            </w:tcBorders>
            <w:shd w:val="clear" w:color="auto" w:fill="E2EFD9" w:themeFill="accent6" w:themeFillTint="33"/>
          </w:tcPr>
          <w:p w14:paraId="7D7A6767" w14:textId="0A0A2398"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DE4033" w:rsidRPr="00CE25D6">
              <w:rPr>
                <w:rFonts w:ascii="Times New Roman" w:eastAsia="Times New Roman" w:hAnsi="Times New Roman" w:cs="Times New Roman"/>
                <w:sz w:val="16"/>
                <w:szCs w:val="16"/>
                <w:lang w:eastAsia="ro-RO"/>
              </w:rPr>
              <w:t>În execuție</w:t>
            </w:r>
          </w:p>
        </w:tc>
      </w:tr>
      <w:tr w:rsidR="001409DD" w:rsidRPr="005D7E32" w14:paraId="72E8C2AA"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40E66DE4"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B</w:t>
            </w:r>
          </w:p>
        </w:tc>
        <w:tc>
          <w:tcPr>
            <w:tcW w:w="4219" w:type="dxa"/>
            <w:tcBorders>
              <w:top w:val="nil"/>
              <w:left w:val="nil"/>
              <w:bottom w:val="single" w:sz="4" w:space="0" w:color="auto"/>
              <w:right w:val="single" w:sz="8" w:space="0" w:color="auto"/>
            </w:tcBorders>
            <w:shd w:val="clear" w:color="auto" w:fill="F2F2F2" w:themeFill="background1" w:themeFillShade="F2"/>
          </w:tcPr>
          <w:p w14:paraId="63129BB8"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 xml:space="preserve">ALTE INVESTIŢII LA NIVEL DE SUCURSALE ŞI EXECUTIV (planificate anual) </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5BECBE2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2020-2029</w:t>
            </w:r>
          </w:p>
        </w:tc>
        <w:tc>
          <w:tcPr>
            <w:tcW w:w="3931" w:type="dxa"/>
            <w:tcBorders>
              <w:top w:val="nil"/>
              <w:left w:val="nil"/>
              <w:bottom w:val="single" w:sz="4" w:space="0" w:color="auto"/>
              <w:right w:val="single" w:sz="8" w:space="0" w:color="auto"/>
            </w:tcBorders>
            <w:shd w:val="clear" w:color="auto" w:fill="F2F2F2" w:themeFill="background1" w:themeFillShade="F2"/>
          </w:tcPr>
          <w:p w14:paraId="2447D5FB" w14:textId="77777777" w:rsidR="001409DD" w:rsidRPr="00CE25D6" w:rsidRDefault="001409DD" w:rsidP="001409DD">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derulare</w:t>
            </w:r>
          </w:p>
        </w:tc>
      </w:tr>
      <w:tr w:rsidR="001409DD" w:rsidRPr="005D7E32" w14:paraId="01182E6E"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6680F4B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C</w:t>
            </w:r>
          </w:p>
        </w:tc>
        <w:tc>
          <w:tcPr>
            <w:tcW w:w="4219" w:type="dxa"/>
            <w:tcBorders>
              <w:top w:val="nil"/>
              <w:left w:val="nil"/>
              <w:bottom w:val="single" w:sz="4" w:space="0" w:color="auto"/>
              <w:right w:val="single" w:sz="8" w:space="0" w:color="auto"/>
            </w:tcBorders>
            <w:shd w:val="clear" w:color="auto" w:fill="F2F2F2" w:themeFill="background1" w:themeFillShade="F2"/>
          </w:tcPr>
          <w:p w14:paraId="7C38B4D1"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SIGURANŢA ALIMENTĂRII CONSUMULUI</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267DB9C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p>
        </w:tc>
        <w:tc>
          <w:tcPr>
            <w:tcW w:w="3931" w:type="dxa"/>
            <w:tcBorders>
              <w:top w:val="nil"/>
              <w:left w:val="nil"/>
              <w:bottom w:val="single" w:sz="4" w:space="0" w:color="auto"/>
              <w:right w:val="single" w:sz="8" w:space="0" w:color="auto"/>
            </w:tcBorders>
            <w:shd w:val="clear" w:color="auto" w:fill="F2F2F2" w:themeFill="background1" w:themeFillShade="F2"/>
          </w:tcPr>
          <w:p w14:paraId="404DBB53"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p>
        </w:tc>
      </w:tr>
      <w:tr w:rsidR="001409DD" w:rsidRPr="005D7E32" w14:paraId="242E5480" w14:textId="77777777" w:rsidTr="00CE25D6">
        <w:trPr>
          <w:trHeight w:val="128"/>
        </w:trPr>
        <w:tc>
          <w:tcPr>
            <w:tcW w:w="541" w:type="dxa"/>
            <w:tcBorders>
              <w:top w:val="nil"/>
              <w:left w:val="single" w:sz="8" w:space="0" w:color="auto"/>
              <w:bottom w:val="single" w:sz="4" w:space="0" w:color="auto"/>
              <w:right w:val="single" w:sz="8" w:space="0" w:color="auto"/>
            </w:tcBorders>
            <w:shd w:val="clear" w:color="auto" w:fill="auto"/>
          </w:tcPr>
          <w:p w14:paraId="17B9EC2F"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w:t>
            </w:r>
          </w:p>
        </w:tc>
        <w:tc>
          <w:tcPr>
            <w:tcW w:w="4219" w:type="dxa"/>
            <w:tcBorders>
              <w:top w:val="nil"/>
              <w:left w:val="nil"/>
              <w:bottom w:val="single" w:sz="4" w:space="0" w:color="auto"/>
              <w:right w:val="single" w:sz="8" w:space="0" w:color="auto"/>
            </w:tcBorders>
            <w:shd w:val="clear" w:color="auto" w:fill="auto"/>
          </w:tcPr>
          <w:p w14:paraId="52A67FB8"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Montare trafo T3 - 250 MVA (400 / 110 kV) în staţia 400/110 kV Sibiu Sud</w:t>
            </w:r>
          </w:p>
        </w:tc>
        <w:tc>
          <w:tcPr>
            <w:tcW w:w="1080" w:type="dxa"/>
            <w:tcBorders>
              <w:top w:val="nil"/>
              <w:left w:val="nil"/>
              <w:bottom w:val="single" w:sz="4" w:space="0" w:color="auto"/>
              <w:right w:val="single" w:sz="8" w:space="0" w:color="auto"/>
            </w:tcBorders>
            <w:shd w:val="clear" w:color="auto" w:fill="auto"/>
            <w:noWrap/>
          </w:tcPr>
          <w:p w14:paraId="587EA779"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C5E0B3" w:themeFill="accent6" w:themeFillTint="66"/>
          </w:tcPr>
          <w:p w14:paraId="0DEBA53A" w14:textId="009E5511" w:rsidR="001409DD" w:rsidRPr="00CE25D6" w:rsidRDefault="00DE4033"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001409DD" w:rsidRPr="00CE25D6">
              <w:rPr>
                <w:rFonts w:ascii="Times New Roman" w:eastAsia="Times New Roman" w:hAnsi="Times New Roman" w:cs="Times New Roman"/>
                <w:sz w:val="16"/>
                <w:szCs w:val="16"/>
                <w:lang w:eastAsia="ro-RO"/>
              </w:rPr>
              <w:br/>
            </w:r>
          </w:p>
        </w:tc>
      </w:tr>
      <w:tr w:rsidR="001409DD" w:rsidRPr="005D7E32" w14:paraId="1EAA0EAB" w14:textId="77777777" w:rsidTr="00CE25D6">
        <w:trPr>
          <w:trHeight w:val="128"/>
        </w:trPr>
        <w:tc>
          <w:tcPr>
            <w:tcW w:w="541" w:type="dxa"/>
            <w:tcBorders>
              <w:top w:val="nil"/>
              <w:left w:val="single" w:sz="8" w:space="0" w:color="auto"/>
              <w:bottom w:val="single" w:sz="4" w:space="0" w:color="auto"/>
              <w:right w:val="single" w:sz="8" w:space="0" w:color="auto"/>
            </w:tcBorders>
            <w:shd w:val="clear" w:color="auto" w:fill="auto"/>
          </w:tcPr>
          <w:p w14:paraId="206C6F5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p>
        </w:tc>
        <w:tc>
          <w:tcPr>
            <w:tcW w:w="4219" w:type="dxa"/>
            <w:tcBorders>
              <w:top w:val="nil"/>
              <w:left w:val="nil"/>
              <w:bottom w:val="single" w:sz="4" w:space="0" w:color="auto"/>
              <w:right w:val="single" w:sz="8" w:space="0" w:color="auto"/>
            </w:tcBorders>
            <w:shd w:val="clear" w:color="auto" w:fill="auto"/>
          </w:tcPr>
          <w:p w14:paraId="7AF84953"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 xml:space="preserve">AT2 Iernut - 400 MVA, 400/220 kV Montare AT2 400 MVA, 400/231/22 kV precum şi a celulelor aferente în staţia Iernut și </w:t>
            </w:r>
            <w:r w:rsidRPr="00CE25D6">
              <w:rPr>
                <w:rFonts w:ascii="Times New Roman" w:eastAsia="Times New Roman" w:hAnsi="Times New Roman" w:cs="Times New Roman"/>
                <w:spacing w:val="-2"/>
                <w:sz w:val="16"/>
                <w:szCs w:val="16"/>
                <w:lang w:eastAsia="ro-RO"/>
              </w:rPr>
              <w:lastRenderedPageBreak/>
              <w:t>modernizarea sistemului de comandă control al stației 400/220/110/6 kV Iernut</w:t>
            </w:r>
          </w:p>
        </w:tc>
        <w:tc>
          <w:tcPr>
            <w:tcW w:w="1080" w:type="dxa"/>
            <w:tcBorders>
              <w:top w:val="nil"/>
              <w:left w:val="nil"/>
              <w:bottom w:val="single" w:sz="4" w:space="0" w:color="auto"/>
              <w:right w:val="single" w:sz="8" w:space="0" w:color="auto"/>
            </w:tcBorders>
            <w:shd w:val="clear" w:color="auto" w:fill="auto"/>
            <w:noWrap/>
          </w:tcPr>
          <w:p w14:paraId="2221E47F"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lastRenderedPageBreak/>
              <w:t>2021</w:t>
            </w:r>
          </w:p>
        </w:tc>
        <w:tc>
          <w:tcPr>
            <w:tcW w:w="3931" w:type="dxa"/>
            <w:tcBorders>
              <w:top w:val="nil"/>
              <w:left w:val="nil"/>
              <w:bottom w:val="single" w:sz="4" w:space="0" w:color="auto"/>
              <w:right w:val="single" w:sz="8" w:space="0" w:color="auto"/>
            </w:tcBorders>
            <w:shd w:val="clear" w:color="auto" w:fill="FFF2CC" w:themeFill="accent4" w:themeFillTint="33"/>
          </w:tcPr>
          <w:p w14:paraId="0947B2FB" w14:textId="7CA8D3D9"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w:t>
            </w:r>
            <w:r w:rsidR="00DE4033" w:rsidRPr="00CE25D6">
              <w:rPr>
                <w:rFonts w:ascii="Times New Roman" w:eastAsia="Times New Roman" w:hAnsi="Times New Roman" w:cs="Times New Roman"/>
                <w:b/>
                <w:bCs/>
                <w:i/>
                <w:iCs/>
                <w:sz w:val="16"/>
                <w:szCs w:val="16"/>
                <w:lang w:eastAsia="ro-RO"/>
              </w:rPr>
              <w:t>ntârziat</w:t>
            </w:r>
            <w:r w:rsidRPr="00CE25D6">
              <w:rPr>
                <w:rFonts w:ascii="Times New Roman" w:eastAsia="Times New Roman" w:hAnsi="Times New Roman" w:cs="Times New Roman"/>
                <w:sz w:val="16"/>
                <w:szCs w:val="16"/>
                <w:lang w:eastAsia="ro-RO"/>
              </w:rPr>
              <w:br/>
              <w:t>I</w:t>
            </w:r>
            <w:r w:rsidRPr="00CE25D6">
              <w:rPr>
                <w:rFonts w:ascii="Times New Roman" w:eastAsia="Times New Roman" w:hAnsi="Times New Roman" w:cs="Times New Roman"/>
                <w:sz w:val="16"/>
                <w:szCs w:val="16"/>
                <w:shd w:val="clear" w:color="auto" w:fill="FFE599" w:themeFill="accent4" w:themeFillTint="66"/>
                <w:lang w:eastAsia="ro-RO"/>
              </w:rPr>
              <w:t>n executie</w:t>
            </w:r>
          </w:p>
        </w:tc>
      </w:tr>
      <w:tr w:rsidR="001409DD" w:rsidRPr="005D7E32" w14:paraId="5F52E77B" w14:textId="77777777" w:rsidTr="00BB5227">
        <w:trPr>
          <w:trHeight w:val="128"/>
        </w:trPr>
        <w:tc>
          <w:tcPr>
            <w:tcW w:w="541" w:type="dxa"/>
            <w:tcBorders>
              <w:top w:val="nil"/>
              <w:left w:val="single" w:sz="8" w:space="0" w:color="auto"/>
              <w:bottom w:val="single" w:sz="4" w:space="0" w:color="auto"/>
              <w:right w:val="single" w:sz="8" w:space="0" w:color="auto"/>
            </w:tcBorders>
            <w:shd w:val="clear" w:color="auto" w:fill="auto"/>
          </w:tcPr>
          <w:p w14:paraId="7D01748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p>
        </w:tc>
        <w:tc>
          <w:tcPr>
            <w:tcW w:w="4219" w:type="dxa"/>
            <w:tcBorders>
              <w:top w:val="nil"/>
              <w:left w:val="nil"/>
              <w:bottom w:val="single" w:sz="4" w:space="0" w:color="auto"/>
              <w:right w:val="single" w:sz="8" w:space="0" w:color="auto"/>
            </w:tcBorders>
            <w:shd w:val="clear" w:color="auto" w:fill="auto"/>
          </w:tcPr>
          <w:p w14:paraId="3BE0915F"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Înlocuire AT3-ATUS-FS 400/400/160 MVA 400/231/22 kV din stația 400/220 kV Porțile de Fier</w:t>
            </w:r>
          </w:p>
        </w:tc>
        <w:tc>
          <w:tcPr>
            <w:tcW w:w="1080" w:type="dxa"/>
            <w:tcBorders>
              <w:top w:val="nil"/>
              <w:left w:val="nil"/>
              <w:bottom w:val="single" w:sz="4" w:space="0" w:color="auto"/>
              <w:right w:val="single" w:sz="8" w:space="0" w:color="auto"/>
            </w:tcBorders>
            <w:shd w:val="clear" w:color="auto" w:fill="auto"/>
            <w:noWrap/>
          </w:tcPr>
          <w:p w14:paraId="3135CF0A"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C5E0B3" w:themeFill="accent6" w:themeFillTint="66"/>
          </w:tcPr>
          <w:p w14:paraId="78549130" w14:textId="469B8C80" w:rsidR="001409DD" w:rsidRPr="00CE25D6" w:rsidRDefault="00DE4033"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001409DD" w:rsidRPr="00CE25D6">
              <w:rPr>
                <w:rFonts w:ascii="Times New Roman" w:eastAsia="Times New Roman" w:hAnsi="Times New Roman" w:cs="Times New Roman"/>
                <w:sz w:val="16"/>
                <w:szCs w:val="16"/>
                <w:lang w:eastAsia="ro-RO"/>
              </w:rPr>
              <w:br/>
              <w:t>In executie</w:t>
            </w:r>
          </w:p>
        </w:tc>
      </w:tr>
      <w:tr w:rsidR="001409DD" w:rsidRPr="005D7E32" w14:paraId="55D03CAA" w14:textId="77777777" w:rsidTr="00CE25D6">
        <w:trPr>
          <w:trHeight w:val="128"/>
        </w:trPr>
        <w:tc>
          <w:tcPr>
            <w:tcW w:w="541" w:type="dxa"/>
            <w:tcBorders>
              <w:top w:val="nil"/>
              <w:left w:val="single" w:sz="8" w:space="0" w:color="auto"/>
              <w:bottom w:val="single" w:sz="4" w:space="0" w:color="auto"/>
              <w:right w:val="single" w:sz="8" w:space="0" w:color="auto"/>
            </w:tcBorders>
            <w:shd w:val="clear" w:color="auto" w:fill="auto"/>
          </w:tcPr>
          <w:p w14:paraId="0A873C1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w:t>
            </w:r>
          </w:p>
        </w:tc>
        <w:tc>
          <w:tcPr>
            <w:tcW w:w="4219" w:type="dxa"/>
            <w:tcBorders>
              <w:top w:val="nil"/>
              <w:left w:val="nil"/>
              <w:bottom w:val="single" w:sz="4" w:space="0" w:color="auto"/>
              <w:right w:val="single" w:sz="8" w:space="0" w:color="auto"/>
            </w:tcBorders>
            <w:shd w:val="clear" w:color="auto" w:fill="auto"/>
          </w:tcPr>
          <w:p w14:paraId="01181E9D"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Creșterea siguranței în funcționare a zonei de rețea Argeș-Vâlcea, realizarea statiei 400 kV Arefu si montarea unui AT 400 MVA, 400/220 kV.</w:t>
            </w:r>
          </w:p>
        </w:tc>
        <w:tc>
          <w:tcPr>
            <w:tcW w:w="1080" w:type="dxa"/>
            <w:tcBorders>
              <w:top w:val="nil"/>
              <w:left w:val="nil"/>
              <w:bottom w:val="single" w:sz="4" w:space="0" w:color="auto"/>
              <w:right w:val="single" w:sz="8" w:space="0" w:color="auto"/>
            </w:tcBorders>
            <w:shd w:val="clear" w:color="auto" w:fill="auto"/>
            <w:noWrap/>
          </w:tcPr>
          <w:p w14:paraId="155B16A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E2EFD9" w:themeFill="accent6" w:themeFillTint="33"/>
          </w:tcPr>
          <w:p w14:paraId="627FA455" w14:textId="6BD237D9"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 xml:space="preserve">In licitatie pt. achizitie </w:t>
            </w:r>
            <w:r w:rsidR="00DE4033" w:rsidRPr="00CE25D6">
              <w:rPr>
                <w:rFonts w:ascii="Times New Roman" w:eastAsia="Times New Roman" w:hAnsi="Times New Roman" w:cs="Times New Roman"/>
                <w:sz w:val="16"/>
                <w:szCs w:val="16"/>
                <w:lang w:eastAsia="ro-RO"/>
              </w:rPr>
              <w:t>l</w:t>
            </w:r>
            <w:r w:rsidRPr="00CE25D6">
              <w:rPr>
                <w:rFonts w:ascii="Times New Roman" w:eastAsia="Times New Roman" w:hAnsi="Times New Roman" w:cs="Times New Roman"/>
                <w:sz w:val="16"/>
                <w:szCs w:val="16"/>
                <w:lang w:eastAsia="ro-RO"/>
              </w:rPr>
              <w:t>ucrari</w:t>
            </w:r>
          </w:p>
        </w:tc>
      </w:tr>
      <w:tr w:rsidR="001409DD" w:rsidRPr="005D7E32" w14:paraId="2E7EA520" w14:textId="77777777" w:rsidTr="00CE25D6">
        <w:trPr>
          <w:trHeight w:val="128"/>
        </w:trPr>
        <w:tc>
          <w:tcPr>
            <w:tcW w:w="541" w:type="dxa"/>
            <w:tcBorders>
              <w:top w:val="nil"/>
              <w:left w:val="single" w:sz="8" w:space="0" w:color="auto"/>
              <w:bottom w:val="single" w:sz="4" w:space="0" w:color="auto"/>
              <w:right w:val="single" w:sz="8" w:space="0" w:color="auto"/>
            </w:tcBorders>
            <w:shd w:val="clear" w:color="auto" w:fill="auto"/>
          </w:tcPr>
          <w:p w14:paraId="30B4179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w:t>
            </w:r>
          </w:p>
        </w:tc>
        <w:tc>
          <w:tcPr>
            <w:tcW w:w="4219" w:type="dxa"/>
            <w:tcBorders>
              <w:top w:val="nil"/>
              <w:left w:val="nil"/>
              <w:bottom w:val="single" w:sz="4" w:space="0" w:color="auto"/>
              <w:right w:val="single" w:sz="8" w:space="0" w:color="auto"/>
            </w:tcBorders>
            <w:shd w:val="clear" w:color="auto" w:fill="auto"/>
          </w:tcPr>
          <w:p w14:paraId="07F97018"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Creșterea gradului de siguranța in alimentarea consumatorilor din zona de nord-est a Municipiului București racordați in stația 220/110/10 kV Fundeni</w:t>
            </w:r>
          </w:p>
        </w:tc>
        <w:tc>
          <w:tcPr>
            <w:tcW w:w="1080" w:type="dxa"/>
            <w:tcBorders>
              <w:top w:val="nil"/>
              <w:left w:val="nil"/>
              <w:bottom w:val="single" w:sz="4" w:space="0" w:color="auto"/>
              <w:right w:val="single" w:sz="8" w:space="0" w:color="auto"/>
            </w:tcBorders>
            <w:shd w:val="clear" w:color="auto" w:fill="auto"/>
            <w:noWrap/>
          </w:tcPr>
          <w:p w14:paraId="074E0EB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nil"/>
              <w:left w:val="nil"/>
              <w:bottom w:val="single" w:sz="4" w:space="0" w:color="auto"/>
              <w:right w:val="single" w:sz="8" w:space="0" w:color="auto"/>
            </w:tcBorders>
            <w:shd w:val="clear" w:color="auto" w:fill="E2EFD9" w:themeFill="accent6" w:themeFillTint="33"/>
          </w:tcPr>
          <w:p w14:paraId="5896DBE4"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proiectare</w:t>
            </w:r>
          </w:p>
        </w:tc>
      </w:tr>
      <w:tr w:rsidR="001409DD" w:rsidRPr="005D7E32" w14:paraId="0B492384" w14:textId="77777777" w:rsidTr="00CE25D6">
        <w:trPr>
          <w:trHeight w:val="128"/>
        </w:trPr>
        <w:tc>
          <w:tcPr>
            <w:tcW w:w="541" w:type="dxa"/>
            <w:tcBorders>
              <w:top w:val="nil"/>
              <w:left w:val="single" w:sz="8" w:space="0" w:color="auto"/>
              <w:bottom w:val="single" w:sz="4" w:space="0" w:color="auto"/>
              <w:right w:val="single" w:sz="8" w:space="0" w:color="auto"/>
            </w:tcBorders>
            <w:shd w:val="clear" w:color="auto" w:fill="auto"/>
          </w:tcPr>
          <w:p w14:paraId="4B919AA9"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6</w:t>
            </w:r>
          </w:p>
        </w:tc>
        <w:tc>
          <w:tcPr>
            <w:tcW w:w="4219" w:type="dxa"/>
            <w:tcBorders>
              <w:top w:val="nil"/>
              <w:left w:val="nil"/>
              <w:bottom w:val="single" w:sz="4" w:space="0" w:color="auto"/>
              <w:right w:val="single" w:sz="8" w:space="0" w:color="auto"/>
            </w:tcBorders>
            <w:shd w:val="clear" w:color="auto" w:fill="auto"/>
          </w:tcPr>
          <w:p w14:paraId="2BE71DA9"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Realizare statie noua 400/110kV Grozavesti si două bobine de compensare 100MVAr +LEC 400 kV s.c. Domnesti - Grozavesti +LEC 400 kV s.c. Bucuresti Sud-Grozavesti</w:t>
            </w:r>
          </w:p>
        </w:tc>
        <w:tc>
          <w:tcPr>
            <w:tcW w:w="1080" w:type="dxa"/>
            <w:tcBorders>
              <w:top w:val="nil"/>
              <w:left w:val="nil"/>
              <w:bottom w:val="single" w:sz="4" w:space="0" w:color="auto"/>
              <w:right w:val="single" w:sz="8" w:space="0" w:color="auto"/>
            </w:tcBorders>
            <w:shd w:val="clear" w:color="auto" w:fill="auto"/>
            <w:noWrap/>
          </w:tcPr>
          <w:p w14:paraId="5C69B52F"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2029</w:t>
            </w:r>
          </w:p>
        </w:tc>
        <w:tc>
          <w:tcPr>
            <w:tcW w:w="3931" w:type="dxa"/>
            <w:tcBorders>
              <w:top w:val="nil"/>
              <w:left w:val="nil"/>
              <w:bottom w:val="single" w:sz="4" w:space="0" w:color="auto"/>
              <w:right w:val="single" w:sz="8" w:space="0" w:color="auto"/>
            </w:tcBorders>
            <w:shd w:val="clear" w:color="auto" w:fill="E2EFD9" w:themeFill="accent6" w:themeFillTint="33"/>
          </w:tcPr>
          <w:p w14:paraId="5E58AF47"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analiza posibilitati accesare teren la Grozavesti</w:t>
            </w:r>
          </w:p>
        </w:tc>
      </w:tr>
      <w:tr w:rsidR="001409DD" w:rsidRPr="005D7E32" w14:paraId="2CFD2F68" w14:textId="77777777" w:rsidTr="00CE25D6">
        <w:trPr>
          <w:trHeight w:val="128"/>
        </w:trPr>
        <w:tc>
          <w:tcPr>
            <w:tcW w:w="541" w:type="dxa"/>
            <w:tcBorders>
              <w:top w:val="nil"/>
              <w:left w:val="single" w:sz="8" w:space="0" w:color="auto"/>
              <w:bottom w:val="single" w:sz="4" w:space="0" w:color="auto"/>
              <w:right w:val="single" w:sz="8" w:space="0" w:color="auto"/>
            </w:tcBorders>
            <w:shd w:val="clear" w:color="auto" w:fill="auto"/>
          </w:tcPr>
          <w:p w14:paraId="0FE447F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7</w:t>
            </w:r>
          </w:p>
        </w:tc>
        <w:tc>
          <w:tcPr>
            <w:tcW w:w="4219" w:type="dxa"/>
            <w:tcBorders>
              <w:top w:val="nil"/>
              <w:left w:val="nil"/>
              <w:bottom w:val="single" w:sz="4" w:space="0" w:color="auto"/>
              <w:right w:val="single" w:sz="8" w:space="0" w:color="auto"/>
            </w:tcBorders>
            <w:shd w:val="clear" w:color="auto" w:fill="auto"/>
          </w:tcPr>
          <w:p w14:paraId="43A87284"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 xml:space="preserve">Realizare statie noua 400/220kV Fundeni si o bobina de compensare 100MVAr +LEA 400kV Fundeni-Brazi Vest +racordare LEA 400kV Bucuresti Sud-Gura Ialomitei intrare-iesire in statia 400kV Fundeni </w:t>
            </w:r>
          </w:p>
        </w:tc>
        <w:tc>
          <w:tcPr>
            <w:tcW w:w="1080" w:type="dxa"/>
            <w:tcBorders>
              <w:top w:val="nil"/>
              <w:left w:val="nil"/>
              <w:bottom w:val="single" w:sz="4" w:space="0" w:color="auto"/>
              <w:right w:val="single" w:sz="8" w:space="0" w:color="auto"/>
            </w:tcBorders>
            <w:shd w:val="clear" w:color="auto" w:fill="auto"/>
            <w:noWrap/>
          </w:tcPr>
          <w:p w14:paraId="303E11DD" w14:textId="5CEF2BD7" w:rsidR="001409DD" w:rsidRPr="00CE25D6" w:rsidRDefault="00DE4033"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val="en-US" w:eastAsia="ro-RO"/>
              </w:rPr>
              <w:t>&gt;</w:t>
            </w:r>
            <w:r w:rsidRPr="00CE25D6">
              <w:rPr>
                <w:rFonts w:ascii="Times New Roman" w:eastAsia="Times New Roman" w:hAnsi="Times New Roman" w:cs="Times New Roman"/>
                <w:sz w:val="16"/>
                <w:szCs w:val="16"/>
                <w:lang w:eastAsia="ro-RO"/>
              </w:rPr>
              <w:t>2029</w:t>
            </w:r>
          </w:p>
        </w:tc>
        <w:tc>
          <w:tcPr>
            <w:tcW w:w="3931" w:type="dxa"/>
            <w:tcBorders>
              <w:top w:val="nil"/>
              <w:left w:val="nil"/>
              <w:bottom w:val="single" w:sz="4" w:space="0" w:color="auto"/>
              <w:right w:val="single" w:sz="8" w:space="0" w:color="auto"/>
            </w:tcBorders>
            <w:shd w:val="clear" w:color="auto" w:fill="E2EFD9" w:themeFill="accent6" w:themeFillTint="33"/>
          </w:tcPr>
          <w:p w14:paraId="584011F1"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analiaza in functie de evolutia proiectului de statie 400/110kV Grozavesti</w:t>
            </w:r>
          </w:p>
        </w:tc>
      </w:tr>
      <w:tr w:rsidR="001409DD" w:rsidRPr="005D7E32" w14:paraId="1D2360B4" w14:textId="77777777" w:rsidTr="00CE25D6">
        <w:trPr>
          <w:trHeight w:val="128"/>
        </w:trPr>
        <w:tc>
          <w:tcPr>
            <w:tcW w:w="541" w:type="dxa"/>
            <w:tcBorders>
              <w:top w:val="nil"/>
              <w:left w:val="single" w:sz="8" w:space="0" w:color="auto"/>
              <w:bottom w:val="single" w:sz="4" w:space="0" w:color="auto"/>
              <w:right w:val="single" w:sz="8" w:space="0" w:color="auto"/>
            </w:tcBorders>
            <w:shd w:val="clear" w:color="auto" w:fill="auto"/>
          </w:tcPr>
          <w:p w14:paraId="08106EFE"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w:t>
            </w:r>
          </w:p>
        </w:tc>
        <w:tc>
          <w:tcPr>
            <w:tcW w:w="4219" w:type="dxa"/>
            <w:tcBorders>
              <w:top w:val="nil"/>
              <w:left w:val="nil"/>
              <w:bottom w:val="single" w:sz="4" w:space="0" w:color="auto"/>
              <w:right w:val="single" w:sz="8" w:space="0" w:color="auto"/>
            </w:tcBorders>
            <w:shd w:val="clear" w:color="auto" w:fill="auto"/>
          </w:tcPr>
          <w:p w14:paraId="797EC150" w14:textId="77777777" w:rsidR="001409DD" w:rsidRPr="00CE25D6" w:rsidRDefault="001409DD"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 Cresterea gradului de siguranta in alimentarea consumatorilor din zona de sud a Municipiului Bucuresti racordati in statia 400/220/110/10 kV Bucuresti Sud</w:t>
            </w:r>
          </w:p>
        </w:tc>
        <w:tc>
          <w:tcPr>
            <w:tcW w:w="1080" w:type="dxa"/>
            <w:tcBorders>
              <w:top w:val="nil"/>
              <w:left w:val="nil"/>
              <w:bottom w:val="single" w:sz="4" w:space="0" w:color="auto"/>
              <w:right w:val="single" w:sz="8" w:space="0" w:color="auto"/>
            </w:tcBorders>
            <w:shd w:val="clear" w:color="auto" w:fill="auto"/>
            <w:noWrap/>
          </w:tcPr>
          <w:p w14:paraId="0ECB1F5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2027</w:t>
            </w:r>
          </w:p>
        </w:tc>
        <w:tc>
          <w:tcPr>
            <w:tcW w:w="3931" w:type="dxa"/>
            <w:tcBorders>
              <w:top w:val="nil"/>
              <w:left w:val="nil"/>
              <w:bottom w:val="single" w:sz="4" w:space="0" w:color="auto"/>
              <w:right w:val="single" w:sz="8" w:space="0" w:color="auto"/>
            </w:tcBorders>
            <w:shd w:val="clear" w:color="auto" w:fill="E2EFD9" w:themeFill="accent6" w:themeFillTint="33"/>
          </w:tcPr>
          <w:p w14:paraId="217EEBA8"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proiectare</w:t>
            </w:r>
          </w:p>
        </w:tc>
      </w:tr>
      <w:tr w:rsidR="001409DD" w:rsidRPr="005D7E32" w14:paraId="1CAF9C23"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7C8D708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D</w:t>
            </w:r>
          </w:p>
        </w:tc>
        <w:tc>
          <w:tcPr>
            <w:tcW w:w="4219" w:type="dxa"/>
            <w:tcBorders>
              <w:top w:val="nil"/>
              <w:left w:val="nil"/>
              <w:bottom w:val="single" w:sz="4" w:space="0" w:color="auto"/>
              <w:right w:val="single" w:sz="8" w:space="0" w:color="auto"/>
            </w:tcBorders>
            <w:shd w:val="clear" w:color="auto" w:fill="F2F2F2" w:themeFill="background1" w:themeFillShade="F2"/>
          </w:tcPr>
          <w:p w14:paraId="592253E4"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INTEGRAREA PRODUCTIEI DIN SRE SI CENTRALE NOI - DOBROGEA SI MOLDOVA</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14F926E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p>
        </w:tc>
        <w:tc>
          <w:tcPr>
            <w:tcW w:w="3931" w:type="dxa"/>
            <w:tcBorders>
              <w:top w:val="nil"/>
              <w:left w:val="nil"/>
              <w:bottom w:val="single" w:sz="4" w:space="0" w:color="auto"/>
              <w:right w:val="single" w:sz="8" w:space="0" w:color="auto"/>
            </w:tcBorders>
            <w:shd w:val="clear" w:color="auto" w:fill="F2F2F2" w:themeFill="background1" w:themeFillShade="F2"/>
          </w:tcPr>
          <w:p w14:paraId="35551912"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p>
        </w:tc>
      </w:tr>
      <w:tr w:rsidR="001409DD" w:rsidRPr="005D7E32" w14:paraId="3E805E59" w14:textId="77777777" w:rsidTr="00B65389">
        <w:trPr>
          <w:trHeight w:val="173"/>
        </w:trPr>
        <w:tc>
          <w:tcPr>
            <w:tcW w:w="541" w:type="dxa"/>
            <w:tcBorders>
              <w:top w:val="nil"/>
              <w:left w:val="single" w:sz="8" w:space="0" w:color="auto"/>
              <w:bottom w:val="single" w:sz="4" w:space="0" w:color="auto"/>
              <w:right w:val="single" w:sz="8" w:space="0" w:color="auto"/>
            </w:tcBorders>
            <w:shd w:val="clear" w:color="auto" w:fill="auto"/>
          </w:tcPr>
          <w:p w14:paraId="4A906C1B" w14:textId="5DB0641B"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w:t>
            </w:r>
          </w:p>
        </w:tc>
        <w:tc>
          <w:tcPr>
            <w:tcW w:w="9230" w:type="dxa"/>
            <w:gridSpan w:val="3"/>
            <w:tcBorders>
              <w:top w:val="nil"/>
              <w:left w:val="nil"/>
              <w:bottom w:val="single" w:sz="4" w:space="0" w:color="auto"/>
              <w:right w:val="single" w:sz="8" w:space="0" w:color="auto"/>
            </w:tcBorders>
            <w:shd w:val="clear" w:color="auto" w:fill="auto"/>
          </w:tcPr>
          <w:p w14:paraId="4888ADCD" w14:textId="53BFECF8"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Racordarea LEA 400 kV Stupina - Varna si LEA 400 kV Rahman - Dobrudja în staţia 400 kV Medgidia Sud.  </w:t>
            </w:r>
          </w:p>
        </w:tc>
      </w:tr>
      <w:tr w:rsidR="001409DD" w:rsidRPr="005D7E32" w14:paraId="6B6F4C5A"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1805A0F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1.1</w:t>
            </w:r>
          </w:p>
        </w:tc>
        <w:tc>
          <w:tcPr>
            <w:tcW w:w="4219" w:type="dxa"/>
            <w:tcBorders>
              <w:top w:val="nil"/>
              <w:left w:val="nil"/>
              <w:bottom w:val="single" w:sz="4" w:space="0" w:color="auto"/>
              <w:right w:val="single" w:sz="8" w:space="0" w:color="auto"/>
            </w:tcBorders>
            <w:shd w:val="clear" w:color="auto" w:fill="auto"/>
          </w:tcPr>
          <w:p w14:paraId="2AFCEAB0" w14:textId="69A7902C"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Etapa I - Extinderea staţiei 400 kV Medgidia Sud</w:t>
            </w:r>
          </w:p>
        </w:tc>
        <w:tc>
          <w:tcPr>
            <w:tcW w:w="1080" w:type="dxa"/>
            <w:tcBorders>
              <w:top w:val="nil"/>
              <w:left w:val="nil"/>
              <w:bottom w:val="single" w:sz="4" w:space="0" w:color="auto"/>
              <w:right w:val="single" w:sz="8" w:space="0" w:color="auto"/>
            </w:tcBorders>
            <w:shd w:val="clear" w:color="auto" w:fill="auto"/>
            <w:noWrap/>
          </w:tcPr>
          <w:p w14:paraId="43C43C4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3931" w:type="dxa"/>
            <w:tcBorders>
              <w:top w:val="nil"/>
              <w:left w:val="nil"/>
              <w:bottom w:val="single" w:sz="4" w:space="0" w:color="auto"/>
              <w:right w:val="single" w:sz="8" w:space="0" w:color="auto"/>
            </w:tcBorders>
            <w:shd w:val="clear" w:color="auto" w:fill="auto"/>
          </w:tcPr>
          <w:p w14:paraId="5A4A320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executie</w:t>
            </w:r>
          </w:p>
        </w:tc>
      </w:tr>
      <w:tr w:rsidR="001409DD" w:rsidRPr="005D7E32" w14:paraId="4AB58865"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27D10FE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1.2</w:t>
            </w:r>
          </w:p>
        </w:tc>
        <w:tc>
          <w:tcPr>
            <w:tcW w:w="4219" w:type="dxa"/>
            <w:tcBorders>
              <w:top w:val="nil"/>
              <w:left w:val="nil"/>
              <w:bottom w:val="single" w:sz="4" w:space="0" w:color="auto"/>
              <w:right w:val="single" w:sz="8" w:space="0" w:color="auto"/>
            </w:tcBorders>
            <w:shd w:val="clear" w:color="auto" w:fill="auto"/>
          </w:tcPr>
          <w:p w14:paraId="1A5C10D3" w14:textId="487D623A"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Etapa II - LEA 400 kV d.c. Racorduri la staţia Medgidia Sud</w:t>
            </w:r>
          </w:p>
        </w:tc>
        <w:tc>
          <w:tcPr>
            <w:tcW w:w="1080" w:type="dxa"/>
            <w:tcBorders>
              <w:top w:val="nil"/>
              <w:left w:val="nil"/>
              <w:bottom w:val="single" w:sz="4" w:space="0" w:color="auto"/>
              <w:right w:val="single" w:sz="8" w:space="0" w:color="auto"/>
            </w:tcBorders>
            <w:shd w:val="clear" w:color="auto" w:fill="auto"/>
            <w:noWrap/>
          </w:tcPr>
          <w:p w14:paraId="58FE247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3931" w:type="dxa"/>
            <w:tcBorders>
              <w:top w:val="nil"/>
              <w:left w:val="nil"/>
              <w:bottom w:val="single" w:sz="4" w:space="0" w:color="auto"/>
              <w:right w:val="single" w:sz="8" w:space="0" w:color="auto"/>
            </w:tcBorders>
            <w:shd w:val="clear" w:color="auto" w:fill="FFF2CC" w:themeFill="accent4" w:themeFillTint="33"/>
          </w:tcPr>
          <w:p w14:paraId="4C1887F8" w14:textId="77777777" w:rsidR="00DE4033" w:rsidRPr="00CE25D6" w:rsidRDefault="001409DD" w:rsidP="00DE4033">
            <w:pPr>
              <w:spacing w:after="0" w:line="240" w:lineRule="auto"/>
              <w:jc w:val="both"/>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Intarziat</w:t>
            </w:r>
            <w:r w:rsidRPr="00CE25D6">
              <w:rPr>
                <w:rFonts w:ascii="Times New Roman" w:eastAsia="Times New Roman" w:hAnsi="Times New Roman" w:cs="Times New Roman"/>
                <w:sz w:val="16"/>
                <w:szCs w:val="16"/>
                <w:lang w:eastAsia="ro-RO"/>
              </w:rPr>
              <w:br/>
            </w:r>
            <w:r w:rsidR="00DE4033" w:rsidRPr="00CE25D6">
              <w:rPr>
                <w:rFonts w:ascii="Times New Roman" w:eastAsia="Times New Roman" w:hAnsi="Times New Roman" w:cs="Times New Roman"/>
                <w:sz w:val="16"/>
                <w:szCs w:val="16"/>
                <w:lang w:eastAsia="ro-RO"/>
              </w:rPr>
              <w:t>Contractul semnat 23.05.2018 cu o firma din Albania a fost reziliat  contractul in aug 2020 (abandon contractor). S-a reluat licitatia pt executie lucrari. La data de 25.05.2021 nu s-a primit nicio oferta. Este in curs de actualizare DG. S-a reluat procedura de achizitie-depunere oferte 7.03.2022</w:t>
            </w:r>
          </w:p>
          <w:p w14:paraId="28C939A7" w14:textId="64251945" w:rsidR="001409DD" w:rsidRPr="00CE25D6" w:rsidRDefault="00DE4033" w:rsidP="00DE4033">
            <w:pPr>
              <w:spacing w:after="0" w:line="240" w:lineRule="auto"/>
              <w:jc w:val="both"/>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Durata de executie: 18 luni</w:t>
            </w:r>
          </w:p>
        </w:tc>
      </w:tr>
      <w:tr w:rsidR="001409DD" w:rsidRPr="005D7E32" w14:paraId="03B719BC" w14:textId="77777777" w:rsidTr="00B65389">
        <w:trPr>
          <w:trHeight w:val="173"/>
        </w:trPr>
        <w:tc>
          <w:tcPr>
            <w:tcW w:w="541" w:type="dxa"/>
            <w:tcBorders>
              <w:top w:val="nil"/>
              <w:left w:val="single" w:sz="8" w:space="0" w:color="auto"/>
              <w:bottom w:val="single" w:sz="4" w:space="0" w:color="auto"/>
              <w:right w:val="single" w:sz="8" w:space="0" w:color="auto"/>
            </w:tcBorders>
            <w:shd w:val="clear" w:color="auto" w:fill="auto"/>
          </w:tcPr>
          <w:p w14:paraId="313E648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p>
        </w:tc>
        <w:tc>
          <w:tcPr>
            <w:tcW w:w="9230" w:type="dxa"/>
            <w:gridSpan w:val="3"/>
            <w:tcBorders>
              <w:top w:val="nil"/>
              <w:left w:val="nil"/>
              <w:bottom w:val="single" w:sz="4" w:space="0" w:color="auto"/>
              <w:right w:val="single" w:sz="8" w:space="0" w:color="auto"/>
            </w:tcBorders>
            <w:shd w:val="clear" w:color="auto" w:fill="auto"/>
          </w:tcPr>
          <w:p w14:paraId="47077242" w14:textId="70CB1935"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 la 400 kV LEA Brazi Vest - Teleajen - Stalpu, inclusiv: Achiziţie AT 400 MVA, 400/220/20 kV şi lucrări de extindere staţiile 400 kV şi 220 kV aferente, în staţia 400/220/110 kV Brazi Vest</w:t>
            </w:r>
          </w:p>
        </w:tc>
      </w:tr>
      <w:tr w:rsidR="001409DD" w:rsidRPr="005D7E32" w14:paraId="451E2B15"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2262E6EA"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2.1</w:t>
            </w:r>
          </w:p>
        </w:tc>
        <w:tc>
          <w:tcPr>
            <w:tcW w:w="4219" w:type="dxa"/>
            <w:tcBorders>
              <w:top w:val="nil"/>
              <w:left w:val="nil"/>
              <w:bottom w:val="single" w:sz="4" w:space="0" w:color="auto"/>
              <w:right w:val="single" w:sz="8" w:space="0" w:color="auto"/>
            </w:tcBorders>
            <w:shd w:val="clear" w:color="auto" w:fill="auto"/>
          </w:tcPr>
          <w:p w14:paraId="47415987"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Brazi Vest - Teleajen - Stalpu</w:t>
            </w:r>
          </w:p>
        </w:tc>
        <w:tc>
          <w:tcPr>
            <w:tcW w:w="1080" w:type="dxa"/>
            <w:tcBorders>
              <w:top w:val="nil"/>
              <w:left w:val="nil"/>
              <w:bottom w:val="single" w:sz="4" w:space="0" w:color="auto"/>
              <w:right w:val="single" w:sz="8" w:space="0" w:color="auto"/>
            </w:tcBorders>
            <w:shd w:val="clear" w:color="auto" w:fill="auto"/>
            <w:noWrap/>
          </w:tcPr>
          <w:p w14:paraId="3114649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E2EFD9" w:themeFill="accent6" w:themeFillTint="33"/>
          </w:tcPr>
          <w:p w14:paraId="7662BDF4" w14:textId="157AC740"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DE4033" w:rsidRPr="00CE25D6">
              <w:rPr>
                <w:rFonts w:ascii="Times New Roman" w:eastAsia="Times New Roman" w:hAnsi="Times New Roman" w:cs="Times New Roman"/>
                <w:sz w:val="16"/>
                <w:szCs w:val="16"/>
                <w:lang w:eastAsia="ro-RO"/>
              </w:rPr>
              <w:t>Retransmiterea documentatiei la SGG pentru aprobarea indicatorilor th-ec si initierea HG expropriere: 09.03.2021. In data de 22.03.2021 documentatia a fost returnata pentru completari. Documentatia revizuita a fost redepusa la SGG in 28.04.2021. S-a emis Ordin SGG953/11.06.2021 de aprobare a ind. thn-ec. In curs de emitere HG de expropriere</w:t>
            </w:r>
          </w:p>
        </w:tc>
      </w:tr>
      <w:tr w:rsidR="001409DD" w:rsidRPr="005D7E32" w14:paraId="0C353417"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31679EC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2.2</w:t>
            </w:r>
          </w:p>
        </w:tc>
        <w:tc>
          <w:tcPr>
            <w:tcW w:w="4219" w:type="dxa"/>
            <w:tcBorders>
              <w:top w:val="nil"/>
              <w:left w:val="nil"/>
              <w:bottom w:val="single" w:sz="4" w:space="0" w:color="auto"/>
              <w:right w:val="single" w:sz="8" w:space="0" w:color="auto"/>
            </w:tcBorders>
            <w:shd w:val="clear" w:color="auto" w:fill="auto"/>
          </w:tcPr>
          <w:p w14:paraId="6F42B2B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Extinderea statiei Brazi Vest (inclusiv AT4)</w:t>
            </w:r>
          </w:p>
        </w:tc>
        <w:tc>
          <w:tcPr>
            <w:tcW w:w="1080" w:type="dxa"/>
            <w:tcBorders>
              <w:top w:val="nil"/>
              <w:left w:val="nil"/>
              <w:bottom w:val="single" w:sz="4" w:space="0" w:color="auto"/>
              <w:right w:val="single" w:sz="8" w:space="0" w:color="auto"/>
            </w:tcBorders>
            <w:shd w:val="clear" w:color="auto" w:fill="auto"/>
            <w:noWrap/>
          </w:tcPr>
          <w:p w14:paraId="6CD038A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2022, 2024</w:t>
            </w:r>
          </w:p>
        </w:tc>
        <w:tc>
          <w:tcPr>
            <w:tcW w:w="3931" w:type="dxa"/>
            <w:tcBorders>
              <w:top w:val="nil"/>
              <w:left w:val="nil"/>
              <w:bottom w:val="single" w:sz="4" w:space="0" w:color="auto"/>
              <w:right w:val="single" w:sz="8" w:space="0" w:color="auto"/>
            </w:tcBorders>
            <w:shd w:val="clear" w:color="auto" w:fill="FFF2CC" w:themeFill="accent4" w:themeFillTint="33"/>
          </w:tcPr>
          <w:p w14:paraId="09E63776" w14:textId="77777777" w:rsidR="00CE25D6" w:rsidRDefault="001409DD" w:rsidP="00DE4033">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w:t>
            </w:r>
            <w:r w:rsidR="00DE4033" w:rsidRPr="00CE25D6">
              <w:rPr>
                <w:rFonts w:ascii="Times New Roman" w:eastAsia="Times New Roman" w:hAnsi="Times New Roman" w:cs="Times New Roman"/>
                <w:b/>
                <w:bCs/>
                <w:i/>
                <w:iCs/>
                <w:sz w:val="16"/>
                <w:szCs w:val="16"/>
                <w:lang w:eastAsia="ro-RO"/>
              </w:rPr>
              <w:t>târzi</w:t>
            </w:r>
            <w:r w:rsidR="00CE25D6">
              <w:rPr>
                <w:rFonts w:ascii="Times New Roman" w:eastAsia="Times New Roman" w:hAnsi="Times New Roman" w:cs="Times New Roman"/>
                <w:b/>
                <w:bCs/>
                <w:i/>
                <w:iCs/>
                <w:sz w:val="16"/>
                <w:szCs w:val="16"/>
                <w:lang w:eastAsia="ro-RO"/>
              </w:rPr>
              <w:t>at</w:t>
            </w:r>
          </w:p>
          <w:p w14:paraId="2B6262CC" w14:textId="1D135666" w:rsidR="00DE4033" w:rsidRPr="00CE25D6" w:rsidRDefault="00DE4033" w:rsidP="00CE25D6">
            <w:pPr>
              <w:spacing w:after="0" w:line="240" w:lineRule="auto"/>
              <w:jc w:val="both"/>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Doc. predată la DC în 05.06.2019;S-a publicat în SICAP în 21.08.2019 cu termen deschidere oferte propus în 17.03.2020. Datorită anulării procedurii NFIP pentru  Echipamente primare, echipamente secundare, integrare SCADA, adaptare PDB, PT montaj circuite primare si secundare, asistenta tehnica). S-a anulat  procedura LD:  s-a actualizat Devizul General, urmând a se relua procedura de achizitie după semnarea contractului pt Licitatie deschisă (LD) - Extinderea statiei Brazi Vest (Echipamente primare, echipamente secundare, integrare SCADA, adaptare PDB, PT montaj circuite primare si secundare, asistenta tehnica) pentru care in data de 23.03.2021s-a facut Raportul procedurii -Neatribuire contract - oferta tehnica necorespunzatoare ;</w:t>
            </w:r>
          </w:p>
          <w:p w14:paraId="7874EC8B" w14:textId="77777777" w:rsidR="00DE4033" w:rsidRPr="00CE25D6" w:rsidRDefault="00DE4033" w:rsidP="00CE25D6">
            <w:pPr>
              <w:spacing w:after="0" w:line="240" w:lineRule="auto"/>
              <w:jc w:val="both"/>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În pregătire doc. actualizată pe baza DG pt. transmitere la DC (S-a consituit un grup de lucru pt actualizarea CS astfel incat intreg proiectul sa fie achizitionat printr-o singura procedura de LD</w:t>
            </w:r>
          </w:p>
          <w:p w14:paraId="0B1A54D5" w14:textId="38A398CB" w:rsidR="001409DD" w:rsidRPr="00CE25D6" w:rsidRDefault="00DE4033" w:rsidP="00CE25D6">
            <w:pPr>
              <w:spacing w:after="0" w:line="240" w:lineRule="auto"/>
              <w:jc w:val="both"/>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Se estimeaza reluare PA in  martie 2022</w:t>
            </w:r>
          </w:p>
        </w:tc>
      </w:tr>
      <w:tr w:rsidR="001409DD" w:rsidRPr="005D7E32" w14:paraId="7626AB1D"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701C1F7C"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2.3</w:t>
            </w:r>
          </w:p>
        </w:tc>
        <w:tc>
          <w:tcPr>
            <w:tcW w:w="4219" w:type="dxa"/>
            <w:tcBorders>
              <w:top w:val="nil"/>
              <w:left w:val="nil"/>
              <w:bottom w:val="single" w:sz="4" w:space="0" w:color="auto"/>
              <w:right w:val="single" w:sz="8" w:space="0" w:color="auto"/>
            </w:tcBorders>
            <w:shd w:val="clear" w:color="auto" w:fill="auto"/>
          </w:tcPr>
          <w:p w14:paraId="01F0BCAE" w14:textId="4B8C5540"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Statia 400 kV Teleajen si retehnologizare statia 110 kV </w:t>
            </w:r>
          </w:p>
        </w:tc>
        <w:tc>
          <w:tcPr>
            <w:tcW w:w="1080" w:type="dxa"/>
            <w:tcBorders>
              <w:top w:val="nil"/>
              <w:left w:val="nil"/>
              <w:bottom w:val="single" w:sz="4" w:space="0" w:color="auto"/>
              <w:right w:val="single" w:sz="8" w:space="0" w:color="auto"/>
            </w:tcBorders>
            <w:shd w:val="clear" w:color="auto" w:fill="auto"/>
            <w:noWrap/>
          </w:tcPr>
          <w:p w14:paraId="0B83109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E2EFD9" w:themeFill="accent6" w:themeFillTint="33"/>
          </w:tcPr>
          <w:p w14:paraId="3E203F3C"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pregatire documentatie pt licitatie lucrari</w:t>
            </w:r>
          </w:p>
        </w:tc>
      </w:tr>
      <w:tr w:rsidR="001409DD" w:rsidRPr="005D7E32" w14:paraId="1B238F5A"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447F6FA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p>
        </w:tc>
        <w:tc>
          <w:tcPr>
            <w:tcW w:w="4219" w:type="dxa"/>
            <w:tcBorders>
              <w:top w:val="nil"/>
              <w:left w:val="nil"/>
              <w:bottom w:val="single" w:sz="4" w:space="0" w:color="auto"/>
              <w:right w:val="single" w:sz="8" w:space="0" w:color="auto"/>
            </w:tcBorders>
            <w:shd w:val="clear" w:color="auto" w:fill="auto"/>
          </w:tcPr>
          <w:p w14:paraId="67EAED5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LEA 400 kV d.c. (1c.e) Constanta Nord - Medgidia Sud </w:t>
            </w:r>
          </w:p>
        </w:tc>
        <w:tc>
          <w:tcPr>
            <w:tcW w:w="1080" w:type="dxa"/>
            <w:tcBorders>
              <w:top w:val="nil"/>
              <w:left w:val="nil"/>
              <w:bottom w:val="single" w:sz="4" w:space="0" w:color="auto"/>
              <w:right w:val="single" w:sz="8" w:space="0" w:color="auto"/>
            </w:tcBorders>
            <w:shd w:val="clear" w:color="auto" w:fill="auto"/>
            <w:noWrap/>
          </w:tcPr>
          <w:p w14:paraId="3AA14CF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nil"/>
              <w:left w:val="nil"/>
              <w:bottom w:val="single" w:sz="4" w:space="0" w:color="auto"/>
              <w:right w:val="single" w:sz="8" w:space="0" w:color="auto"/>
            </w:tcBorders>
            <w:shd w:val="clear" w:color="auto" w:fill="E2EFD9" w:themeFill="accent6" w:themeFillTint="33"/>
          </w:tcPr>
          <w:p w14:paraId="5911CE48" w14:textId="342261A2"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DE4033" w:rsidRPr="00CE25D6">
              <w:rPr>
                <w:rFonts w:ascii="Times New Roman" w:eastAsia="Times New Roman" w:hAnsi="Times New Roman" w:cs="Times New Roman"/>
                <w:sz w:val="16"/>
                <w:szCs w:val="16"/>
                <w:lang w:eastAsia="ro-RO"/>
              </w:rPr>
              <w:t>S-a emis Ordin SGG pt aprobare ind. Thn.-ec. In curs de emitere HG de expropriere.</w:t>
            </w:r>
          </w:p>
        </w:tc>
      </w:tr>
      <w:tr w:rsidR="001409DD" w:rsidRPr="005D7E32" w14:paraId="4EF5A66A"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3E3F387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w:t>
            </w:r>
          </w:p>
        </w:tc>
        <w:tc>
          <w:tcPr>
            <w:tcW w:w="4219" w:type="dxa"/>
            <w:tcBorders>
              <w:top w:val="nil"/>
              <w:left w:val="nil"/>
              <w:bottom w:val="single" w:sz="4" w:space="0" w:color="auto"/>
              <w:right w:val="single" w:sz="8" w:space="0" w:color="auto"/>
            </w:tcBorders>
            <w:shd w:val="clear" w:color="auto" w:fill="auto"/>
          </w:tcPr>
          <w:p w14:paraId="1A657BEE"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LEA 400 kV Isaccea - Tulcea Vest de la simplu circuit la dublu circuit</w:t>
            </w:r>
          </w:p>
        </w:tc>
        <w:tc>
          <w:tcPr>
            <w:tcW w:w="1080" w:type="dxa"/>
            <w:tcBorders>
              <w:top w:val="nil"/>
              <w:left w:val="nil"/>
              <w:bottom w:val="single" w:sz="4" w:space="0" w:color="auto"/>
              <w:right w:val="single" w:sz="8" w:space="0" w:color="auto"/>
            </w:tcBorders>
            <w:shd w:val="clear" w:color="auto" w:fill="auto"/>
            <w:noWrap/>
          </w:tcPr>
          <w:p w14:paraId="42501F5F" w14:textId="3075ABAE" w:rsidR="001409DD" w:rsidRPr="00CE25D6" w:rsidRDefault="00DE4033"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val="en-US" w:eastAsia="ro-RO"/>
              </w:rPr>
              <w:t>&gt;</w:t>
            </w:r>
            <w:r w:rsidR="001409DD" w:rsidRPr="00CE25D6">
              <w:rPr>
                <w:rFonts w:ascii="Times New Roman" w:eastAsia="Times New Roman" w:hAnsi="Times New Roman" w:cs="Times New Roman"/>
                <w:sz w:val="16"/>
                <w:szCs w:val="16"/>
                <w:lang w:eastAsia="ro-RO"/>
              </w:rPr>
              <w:t>2029</w:t>
            </w:r>
          </w:p>
        </w:tc>
        <w:tc>
          <w:tcPr>
            <w:tcW w:w="3931" w:type="dxa"/>
            <w:tcBorders>
              <w:top w:val="nil"/>
              <w:left w:val="nil"/>
              <w:bottom w:val="single" w:sz="4" w:space="0" w:color="auto"/>
              <w:right w:val="single" w:sz="8" w:space="0" w:color="auto"/>
            </w:tcBorders>
            <w:shd w:val="clear" w:color="auto" w:fill="E2EFD9" w:themeFill="accent6" w:themeFillTint="33"/>
          </w:tcPr>
          <w:p w14:paraId="16D0450C"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pregatire proiectare</w:t>
            </w:r>
          </w:p>
        </w:tc>
      </w:tr>
      <w:tr w:rsidR="001409DD" w:rsidRPr="005D7E32" w14:paraId="078F782E"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40FE0E2B"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lastRenderedPageBreak/>
              <w:t>5</w:t>
            </w:r>
          </w:p>
        </w:tc>
        <w:tc>
          <w:tcPr>
            <w:tcW w:w="4219" w:type="dxa"/>
            <w:tcBorders>
              <w:top w:val="nil"/>
              <w:left w:val="nil"/>
              <w:bottom w:val="single" w:sz="4" w:space="0" w:color="auto"/>
              <w:right w:val="single" w:sz="8" w:space="0" w:color="auto"/>
            </w:tcBorders>
            <w:shd w:val="clear" w:color="auto" w:fill="auto"/>
          </w:tcPr>
          <w:p w14:paraId="6D726368"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Marirea capacitatii de transport LEA 220 kV Stejaru -Gheorgheni - Fantanele </w:t>
            </w:r>
          </w:p>
        </w:tc>
        <w:tc>
          <w:tcPr>
            <w:tcW w:w="1080" w:type="dxa"/>
            <w:tcBorders>
              <w:top w:val="nil"/>
              <w:left w:val="nil"/>
              <w:bottom w:val="single" w:sz="4" w:space="0" w:color="auto"/>
              <w:right w:val="single" w:sz="8" w:space="0" w:color="auto"/>
            </w:tcBorders>
            <w:shd w:val="clear" w:color="auto" w:fill="auto"/>
            <w:noWrap/>
          </w:tcPr>
          <w:p w14:paraId="585C7A2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E2EFD9" w:themeFill="accent6" w:themeFillTint="33"/>
          </w:tcPr>
          <w:p w14:paraId="6EC7F1AD" w14:textId="032BBA61"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DE4033" w:rsidRPr="00CE25D6">
              <w:rPr>
                <w:rFonts w:ascii="Times New Roman" w:eastAsia="Times New Roman" w:hAnsi="Times New Roman" w:cs="Times New Roman"/>
                <w:sz w:val="16"/>
                <w:szCs w:val="16"/>
                <w:lang w:eastAsia="ro-RO"/>
              </w:rPr>
              <w:t>În execuțíe</w:t>
            </w:r>
          </w:p>
        </w:tc>
      </w:tr>
      <w:tr w:rsidR="001409DD" w:rsidRPr="005D7E32" w14:paraId="77ECA51D"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260239C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val="en-US" w:eastAsia="ro-RO"/>
              </w:rPr>
            </w:pPr>
            <w:r w:rsidRPr="00CE25D6">
              <w:rPr>
                <w:rFonts w:ascii="Times New Roman" w:eastAsia="Times New Roman" w:hAnsi="Times New Roman" w:cs="Times New Roman"/>
                <w:sz w:val="16"/>
                <w:szCs w:val="16"/>
                <w:lang w:eastAsia="ro-RO"/>
              </w:rPr>
              <w:t>6</w:t>
            </w:r>
          </w:p>
        </w:tc>
        <w:tc>
          <w:tcPr>
            <w:tcW w:w="4219" w:type="dxa"/>
            <w:tcBorders>
              <w:top w:val="nil"/>
              <w:left w:val="nil"/>
              <w:bottom w:val="single" w:sz="4" w:space="0" w:color="auto"/>
              <w:right w:val="single" w:sz="8" w:space="0" w:color="auto"/>
            </w:tcBorders>
            <w:shd w:val="clear" w:color="auto" w:fill="auto"/>
          </w:tcPr>
          <w:p w14:paraId="3E6F628E"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Stalpu - Brasov, inclusiv interconectarea la SEN (linie nouă)</w:t>
            </w:r>
          </w:p>
        </w:tc>
        <w:tc>
          <w:tcPr>
            <w:tcW w:w="1080" w:type="dxa"/>
            <w:tcBorders>
              <w:top w:val="nil"/>
              <w:left w:val="nil"/>
              <w:bottom w:val="single" w:sz="4" w:space="0" w:color="auto"/>
              <w:right w:val="single" w:sz="8" w:space="0" w:color="auto"/>
            </w:tcBorders>
            <w:shd w:val="clear" w:color="auto" w:fill="auto"/>
            <w:noWrap/>
          </w:tcPr>
          <w:p w14:paraId="5224C491" w14:textId="47749252"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r w:rsidR="00DE4033" w:rsidRPr="00CE25D6">
              <w:rPr>
                <w:rFonts w:ascii="Times New Roman" w:eastAsia="Times New Roman" w:hAnsi="Times New Roman" w:cs="Times New Roman"/>
                <w:sz w:val="16"/>
                <w:szCs w:val="16"/>
                <w:lang w:eastAsia="ro-RO"/>
              </w:rPr>
              <w:t>&gt;2029</w:t>
            </w:r>
          </w:p>
        </w:tc>
        <w:tc>
          <w:tcPr>
            <w:tcW w:w="3931" w:type="dxa"/>
            <w:tcBorders>
              <w:top w:val="nil"/>
              <w:left w:val="nil"/>
              <w:bottom w:val="single" w:sz="4" w:space="0" w:color="auto"/>
              <w:right w:val="single" w:sz="8" w:space="0" w:color="auto"/>
            </w:tcBorders>
            <w:shd w:val="clear" w:color="auto" w:fill="E2EFD9" w:themeFill="accent6" w:themeFillTint="33"/>
          </w:tcPr>
          <w:p w14:paraId="6795C67D"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6460F930"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4C87457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7</w:t>
            </w:r>
          </w:p>
        </w:tc>
        <w:tc>
          <w:tcPr>
            <w:tcW w:w="4219" w:type="dxa"/>
            <w:tcBorders>
              <w:top w:val="nil"/>
              <w:left w:val="nil"/>
              <w:bottom w:val="single" w:sz="4" w:space="0" w:color="auto"/>
              <w:right w:val="single" w:sz="8" w:space="0" w:color="auto"/>
            </w:tcBorders>
            <w:shd w:val="clear" w:color="auto" w:fill="auto"/>
          </w:tcPr>
          <w:p w14:paraId="7C80D0D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Marirea capacitatii de transport tronson LEA 400 kV Bucuresti Sud -  Pelicanu (8 km)</w:t>
            </w:r>
          </w:p>
        </w:tc>
        <w:tc>
          <w:tcPr>
            <w:tcW w:w="1080" w:type="dxa"/>
            <w:tcBorders>
              <w:top w:val="nil"/>
              <w:left w:val="nil"/>
              <w:bottom w:val="single" w:sz="4" w:space="0" w:color="auto"/>
              <w:right w:val="single" w:sz="8" w:space="0" w:color="auto"/>
            </w:tcBorders>
            <w:shd w:val="clear" w:color="auto" w:fill="auto"/>
            <w:noWrap/>
          </w:tcPr>
          <w:p w14:paraId="74D9273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w:t>
            </w:r>
          </w:p>
        </w:tc>
        <w:tc>
          <w:tcPr>
            <w:tcW w:w="3931" w:type="dxa"/>
            <w:tcBorders>
              <w:top w:val="nil"/>
              <w:left w:val="nil"/>
              <w:bottom w:val="single" w:sz="4" w:space="0" w:color="auto"/>
              <w:right w:val="single" w:sz="8" w:space="0" w:color="auto"/>
            </w:tcBorders>
            <w:shd w:val="clear" w:color="auto" w:fill="E2EFD9" w:themeFill="accent6" w:themeFillTint="33"/>
          </w:tcPr>
          <w:p w14:paraId="49C34CAA" w14:textId="1D0D23A8"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DE4033" w:rsidRPr="00CE25D6">
              <w:rPr>
                <w:rFonts w:ascii="Times New Roman" w:eastAsia="Times New Roman" w:hAnsi="Times New Roman" w:cs="Times New Roman"/>
                <w:sz w:val="16"/>
                <w:szCs w:val="16"/>
                <w:lang w:eastAsia="ro-RO"/>
              </w:rPr>
              <w:t>In curs de elaborare CS pt achizitie lucrari</w:t>
            </w:r>
          </w:p>
        </w:tc>
      </w:tr>
      <w:tr w:rsidR="001409DD" w:rsidRPr="005D7E32" w14:paraId="4F73FF90" w14:textId="77777777" w:rsidTr="00CE25D6">
        <w:trPr>
          <w:trHeight w:val="173"/>
        </w:trPr>
        <w:tc>
          <w:tcPr>
            <w:tcW w:w="541" w:type="dxa"/>
            <w:tcBorders>
              <w:top w:val="nil"/>
              <w:left w:val="single" w:sz="8" w:space="0" w:color="auto"/>
              <w:bottom w:val="single" w:sz="4" w:space="0" w:color="auto"/>
              <w:right w:val="single" w:sz="8" w:space="0" w:color="auto"/>
            </w:tcBorders>
            <w:shd w:val="clear" w:color="auto" w:fill="auto"/>
          </w:tcPr>
          <w:p w14:paraId="774481B2"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w:t>
            </w:r>
          </w:p>
        </w:tc>
        <w:tc>
          <w:tcPr>
            <w:tcW w:w="4219" w:type="dxa"/>
            <w:tcBorders>
              <w:top w:val="nil"/>
              <w:left w:val="nil"/>
              <w:bottom w:val="single" w:sz="4" w:space="0" w:color="auto"/>
              <w:right w:val="single" w:sz="8" w:space="0" w:color="auto"/>
            </w:tcBorders>
            <w:shd w:val="clear" w:color="auto" w:fill="auto"/>
          </w:tcPr>
          <w:p w14:paraId="1A309303"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Marirea capacitatii de transport LEA 400 kV Cernavoda - Pelicanu (53 km)</w:t>
            </w:r>
          </w:p>
        </w:tc>
        <w:tc>
          <w:tcPr>
            <w:tcW w:w="1080" w:type="dxa"/>
            <w:tcBorders>
              <w:top w:val="nil"/>
              <w:left w:val="nil"/>
              <w:bottom w:val="single" w:sz="4" w:space="0" w:color="auto"/>
              <w:right w:val="single" w:sz="8" w:space="0" w:color="auto"/>
            </w:tcBorders>
            <w:shd w:val="clear" w:color="auto" w:fill="auto"/>
            <w:noWrap/>
          </w:tcPr>
          <w:p w14:paraId="54848B9E"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2027</w:t>
            </w:r>
          </w:p>
        </w:tc>
        <w:tc>
          <w:tcPr>
            <w:tcW w:w="3931" w:type="dxa"/>
            <w:tcBorders>
              <w:top w:val="nil"/>
              <w:left w:val="nil"/>
              <w:bottom w:val="single" w:sz="4" w:space="0" w:color="auto"/>
              <w:right w:val="single" w:sz="8" w:space="0" w:color="auto"/>
            </w:tcBorders>
            <w:shd w:val="clear" w:color="auto" w:fill="E2EFD9" w:themeFill="accent6" w:themeFillTint="33"/>
          </w:tcPr>
          <w:p w14:paraId="7BED08B5"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pregatore proiectare</w:t>
            </w:r>
          </w:p>
        </w:tc>
      </w:tr>
      <w:tr w:rsidR="001409DD" w:rsidRPr="005D7E32" w14:paraId="56E1E04E" w14:textId="77777777" w:rsidTr="00B65389">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50E2DDFA"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w:t>
            </w:r>
          </w:p>
        </w:tc>
        <w:tc>
          <w:tcPr>
            <w:tcW w:w="9230" w:type="dxa"/>
            <w:gridSpan w:val="3"/>
            <w:tcBorders>
              <w:top w:val="nil"/>
              <w:left w:val="nil"/>
              <w:bottom w:val="single" w:sz="4" w:space="0" w:color="auto"/>
              <w:right w:val="single" w:sz="8" w:space="0" w:color="auto"/>
            </w:tcBorders>
            <w:shd w:val="clear" w:color="auto" w:fill="F2F2F2" w:themeFill="background1" w:themeFillShade="F2"/>
          </w:tcPr>
          <w:p w14:paraId="1F4C8D9F" w14:textId="675EE4B4"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INTEGRAREA PRODUCTIEI DIN CENTRALE - ALTE ZONE</w:t>
            </w:r>
          </w:p>
        </w:tc>
      </w:tr>
      <w:tr w:rsidR="001409DD" w:rsidRPr="005D7E32" w14:paraId="46F5956F"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3266FE7B"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w:t>
            </w:r>
          </w:p>
        </w:tc>
        <w:tc>
          <w:tcPr>
            <w:tcW w:w="4219" w:type="dxa"/>
            <w:tcBorders>
              <w:top w:val="nil"/>
              <w:left w:val="nil"/>
              <w:bottom w:val="single" w:sz="4" w:space="0" w:color="auto"/>
              <w:right w:val="single" w:sz="8" w:space="0" w:color="auto"/>
            </w:tcBorders>
            <w:shd w:val="clear" w:color="auto" w:fill="auto"/>
          </w:tcPr>
          <w:p w14:paraId="343D8EF9"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Staţia  Ostrovu Mare 220 kV (staţie nouă )</w:t>
            </w:r>
          </w:p>
        </w:tc>
        <w:tc>
          <w:tcPr>
            <w:tcW w:w="1080" w:type="dxa"/>
            <w:tcBorders>
              <w:top w:val="nil"/>
              <w:left w:val="nil"/>
              <w:bottom w:val="single" w:sz="4" w:space="0" w:color="auto"/>
              <w:right w:val="single" w:sz="8" w:space="0" w:color="auto"/>
            </w:tcBorders>
            <w:shd w:val="clear" w:color="auto" w:fill="auto"/>
            <w:noWrap/>
          </w:tcPr>
          <w:p w14:paraId="38A2BB94"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E2EFD9" w:themeFill="accent6" w:themeFillTint="33"/>
          </w:tcPr>
          <w:p w14:paraId="5602DD6D"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pregatore documentatie pt licitatie lucrari</w:t>
            </w:r>
          </w:p>
        </w:tc>
      </w:tr>
      <w:tr w:rsidR="001409DD" w:rsidRPr="005D7E32" w14:paraId="11C5D9A3"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5672A04F"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p>
        </w:tc>
        <w:tc>
          <w:tcPr>
            <w:tcW w:w="4219" w:type="dxa"/>
            <w:tcBorders>
              <w:top w:val="nil"/>
              <w:left w:val="nil"/>
              <w:bottom w:val="single" w:sz="4" w:space="0" w:color="auto"/>
              <w:right w:val="single" w:sz="8" w:space="0" w:color="auto"/>
            </w:tcBorders>
            <w:shd w:val="clear" w:color="auto" w:fill="auto"/>
          </w:tcPr>
          <w:p w14:paraId="067CE080"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220 kV Ostrovu Mare - RET (linie nouă)</w:t>
            </w:r>
          </w:p>
        </w:tc>
        <w:tc>
          <w:tcPr>
            <w:tcW w:w="1080" w:type="dxa"/>
            <w:tcBorders>
              <w:top w:val="nil"/>
              <w:left w:val="nil"/>
              <w:bottom w:val="single" w:sz="4" w:space="0" w:color="auto"/>
              <w:right w:val="single" w:sz="8" w:space="0" w:color="auto"/>
            </w:tcBorders>
            <w:shd w:val="clear" w:color="auto" w:fill="auto"/>
            <w:noWrap/>
          </w:tcPr>
          <w:p w14:paraId="7FBD544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E2EFD9" w:themeFill="accent6" w:themeFillTint="33"/>
          </w:tcPr>
          <w:p w14:paraId="1D5645F0"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curs obtinere avize pt HG expropriere</w:t>
            </w:r>
          </w:p>
        </w:tc>
      </w:tr>
      <w:tr w:rsidR="001409DD" w:rsidRPr="005D7E32" w14:paraId="4CD67DDB" w14:textId="77777777" w:rsidTr="00B65389">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6E3B06B2"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F</w:t>
            </w:r>
          </w:p>
        </w:tc>
        <w:tc>
          <w:tcPr>
            <w:tcW w:w="9230" w:type="dxa"/>
            <w:gridSpan w:val="3"/>
            <w:tcBorders>
              <w:top w:val="nil"/>
              <w:left w:val="nil"/>
              <w:bottom w:val="single" w:sz="4" w:space="0" w:color="auto"/>
              <w:right w:val="single" w:sz="8" w:space="0" w:color="auto"/>
            </w:tcBorders>
            <w:shd w:val="clear" w:color="auto" w:fill="F2F2F2" w:themeFill="background1" w:themeFillShade="F2"/>
          </w:tcPr>
          <w:p w14:paraId="46D74DF5" w14:textId="33C93D44"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CREŞTEREA CAPACITĂŢII DE INTERCONEXIUNE  </w:t>
            </w:r>
          </w:p>
        </w:tc>
      </w:tr>
      <w:tr w:rsidR="001409DD" w:rsidRPr="005D7E32" w14:paraId="561A60F1" w14:textId="77777777" w:rsidTr="00B65389">
        <w:trPr>
          <w:trHeight w:val="220"/>
        </w:trPr>
        <w:tc>
          <w:tcPr>
            <w:tcW w:w="541" w:type="dxa"/>
            <w:tcBorders>
              <w:top w:val="nil"/>
              <w:left w:val="single" w:sz="8" w:space="0" w:color="auto"/>
              <w:bottom w:val="single" w:sz="4" w:space="0" w:color="auto"/>
              <w:right w:val="single" w:sz="8" w:space="0" w:color="auto"/>
            </w:tcBorders>
            <w:shd w:val="clear" w:color="auto" w:fill="auto"/>
          </w:tcPr>
          <w:p w14:paraId="5BA709D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w:t>
            </w:r>
          </w:p>
        </w:tc>
        <w:tc>
          <w:tcPr>
            <w:tcW w:w="9230" w:type="dxa"/>
            <w:gridSpan w:val="3"/>
            <w:tcBorders>
              <w:top w:val="nil"/>
              <w:left w:val="nil"/>
              <w:bottom w:val="single" w:sz="4" w:space="0" w:color="auto"/>
              <w:right w:val="single" w:sz="8" w:space="0" w:color="auto"/>
            </w:tcBorders>
            <w:shd w:val="clear" w:color="auto" w:fill="auto"/>
          </w:tcPr>
          <w:p w14:paraId="6F6A2500" w14:textId="1B6DC7EF"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 Etapa I: Extindere statie 400 kV Portile de Fier; LEA 400 kV Portile de Fier - Resita; statia 400 kV Resita </w:t>
            </w:r>
          </w:p>
        </w:tc>
      </w:tr>
      <w:tr w:rsidR="001409DD" w:rsidRPr="005D7E32" w14:paraId="52E6CA21"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4D05E5C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1.1</w:t>
            </w:r>
          </w:p>
        </w:tc>
        <w:tc>
          <w:tcPr>
            <w:tcW w:w="4219" w:type="dxa"/>
            <w:tcBorders>
              <w:top w:val="nil"/>
              <w:left w:val="nil"/>
              <w:bottom w:val="single" w:sz="4" w:space="0" w:color="auto"/>
              <w:right w:val="single" w:sz="8" w:space="0" w:color="auto"/>
            </w:tcBorders>
            <w:shd w:val="clear" w:color="auto" w:fill="auto"/>
          </w:tcPr>
          <w:p w14:paraId="764CD02B"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Portile de Fier - Resita</w:t>
            </w:r>
          </w:p>
        </w:tc>
        <w:tc>
          <w:tcPr>
            <w:tcW w:w="1080" w:type="dxa"/>
            <w:tcBorders>
              <w:top w:val="nil"/>
              <w:left w:val="nil"/>
              <w:bottom w:val="single" w:sz="4" w:space="0" w:color="auto"/>
              <w:right w:val="single" w:sz="8" w:space="0" w:color="auto"/>
            </w:tcBorders>
            <w:shd w:val="clear" w:color="auto" w:fill="auto"/>
            <w:noWrap/>
          </w:tcPr>
          <w:p w14:paraId="7BDAE96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E2EFD9" w:themeFill="accent6" w:themeFillTint="33"/>
          </w:tcPr>
          <w:p w14:paraId="1838B790"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executie</w:t>
            </w:r>
          </w:p>
        </w:tc>
      </w:tr>
      <w:tr w:rsidR="001409DD" w:rsidRPr="005D7E32" w14:paraId="68C2A8BB"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7AE5446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1.2</w:t>
            </w:r>
          </w:p>
        </w:tc>
        <w:tc>
          <w:tcPr>
            <w:tcW w:w="4219" w:type="dxa"/>
            <w:tcBorders>
              <w:top w:val="nil"/>
              <w:left w:val="nil"/>
              <w:bottom w:val="single" w:sz="4" w:space="0" w:color="auto"/>
              <w:right w:val="single" w:sz="8" w:space="0" w:color="auto"/>
            </w:tcBorders>
            <w:shd w:val="clear" w:color="auto" w:fill="auto"/>
          </w:tcPr>
          <w:p w14:paraId="487D28C3"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Statia 400 kV Resita</w:t>
            </w:r>
          </w:p>
        </w:tc>
        <w:tc>
          <w:tcPr>
            <w:tcW w:w="1080" w:type="dxa"/>
            <w:tcBorders>
              <w:top w:val="nil"/>
              <w:left w:val="nil"/>
              <w:bottom w:val="single" w:sz="4" w:space="0" w:color="auto"/>
              <w:right w:val="single" w:sz="8" w:space="0" w:color="auto"/>
            </w:tcBorders>
            <w:shd w:val="clear" w:color="auto" w:fill="auto"/>
            <w:noWrap/>
          </w:tcPr>
          <w:p w14:paraId="04918D7F"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2024, 2025</w:t>
            </w:r>
          </w:p>
        </w:tc>
        <w:tc>
          <w:tcPr>
            <w:tcW w:w="3931" w:type="dxa"/>
            <w:tcBorders>
              <w:top w:val="nil"/>
              <w:left w:val="nil"/>
              <w:bottom w:val="single" w:sz="4" w:space="0" w:color="auto"/>
              <w:right w:val="single" w:sz="8" w:space="0" w:color="auto"/>
            </w:tcBorders>
            <w:shd w:val="clear" w:color="auto" w:fill="E2EFD9" w:themeFill="accent6" w:themeFillTint="33"/>
          </w:tcPr>
          <w:p w14:paraId="5EEDEDA4"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executie</w:t>
            </w:r>
          </w:p>
        </w:tc>
      </w:tr>
      <w:tr w:rsidR="001409DD" w:rsidRPr="005D7E32" w14:paraId="42D6AD37" w14:textId="77777777" w:rsidTr="00B65389">
        <w:trPr>
          <w:trHeight w:val="220"/>
        </w:trPr>
        <w:tc>
          <w:tcPr>
            <w:tcW w:w="541" w:type="dxa"/>
            <w:tcBorders>
              <w:top w:val="nil"/>
              <w:left w:val="single" w:sz="8" w:space="0" w:color="auto"/>
              <w:bottom w:val="single" w:sz="4" w:space="0" w:color="auto"/>
              <w:right w:val="single" w:sz="8" w:space="0" w:color="auto"/>
            </w:tcBorders>
            <w:shd w:val="clear" w:color="auto" w:fill="auto"/>
          </w:tcPr>
          <w:p w14:paraId="0ED00D5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p>
        </w:tc>
        <w:tc>
          <w:tcPr>
            <w:tcW w:w="9230" w:type="dxa"/>
            <w:gridSpan w:val="3"/>
            <w:tcBorders>
              <w:top w:val="nil"/>
              <w:left w:val="nil"/>
              <w:bottom w:val="single" w:sz="4" w:space="0" w:color="auto"/>
              <w:right w:val="single" w:sz="8" w:space="0" w:color="auto"/>
            </w:tcBorders>
            <w:shd w:val="clear" w:color="auto" w:fill="auto"/>
          </w:tcPr>
          <w:p w14:paraId="51DA680D" w14:textId="51CE392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 Etapa II : LEA 400 kV d.c. Resita - Timisoara - Sacalaz  + statia 400 kV Timisoara + statia 110 kV Timisoara </w:t>
            </w:r>
          </w:p>
        </w:tc>
      </w:tr>
      <w:tr w:rsidR="001409DD" w:rsidRPr="005D7E32" w14:paraId="68693A89"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40BFDF7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2.1</w:t>
            </w:r>
          </w:p>
        </w:tc>
        <w:tc>
          <w:tcPr>
            <w:tcW w:w="4219" w:type="dxa"/>
            <w:tcBorders>
              <w:top w:val="nil"/>
              <w:left w:val="nil"/>
              <w:bottom w:val="single" w:sz="4" w:space="0" w:color="auto"/>
              <w:right w:val="single" w:sz="8" w:space="0" w:color="auto"/>
            </w:tcBorders>
            <w:shd w:val="clear" w:color="auto" w:fill="auto"/>
          </w:tcPr>
          <w:p w14:paraId="1BEB97F8"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110 kV Timişoara și Trecerea la tensiunea de 400 kV a axului Porțile de Fier - Anina - Reșița - Timișoara - Săcălaz - Arad, etapa II: Stația 400 kV Timișoara</w:t>
            </w:r>
          </w:p>
        </w:tc>
        <w:tc>
          <w:tcPr>
            <w:tcW w:w="1080" w:type="dxa"/>
            <w:tcBorders>
              <w:top w:val="nil"/>
              <w:left w:val="nil"/>
              <w:bottom w:val="single" w:sz="4" w:space="0" w:color="auto"/>
              <w:right w:val="single" w:sz="8" w:space="0" w:color="auto"/>
            </w:tcBorders>
            <w:shd w:val="clear" w:color="auto" w:fill="auto"/>
            <w:noWrap/>
          </w:tcPr>
          <w:p w14:paraId="3831B52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2023, 2024, 2025</w:t>
            </w:r>
          </w:p>
        </w:tc>
        <w:tc>
          <w:tcPr>
            <w:tcW w:w="3931" w:type="dxa"/>
            <w:tcBorders>
              <w:top w:val="nil"/>
              <w:left w:val="nil"/>
              <w:bottom w:val="single" w:sz="4" w:space="0" w:color="auto"/>
              <w:right w:val="single" w:sz="8" w:space="0" w:color="auto"/>
            </w:tcBorders>
            <w:shd w:val="clear" w:color="auto" w:fill="E2EFD9" w:themeFill="accent6" w:themeFillTint="33"/>
          </w:tcPr>
          <w:p w14:paraId="65FE50A8"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executie</w:t>
            </w:r>
          </w:p>
        </w:tc>
      </w:tr>
      <w:tr w:rsidR="001409DD" w:rsidRPr="005D7E32" w14:paraId="7C284CEB"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27F77D2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2.2</w:t>
            </w:r>
          </w:p>
        </w:tc>
        <w:tc>
          <w:tcPr>
            <w:tcW w:w="4219" w:type="dxa"/>
            <w:tcBorders>
              <w:top w:val="nil"/>
              <w:left w:val="nil"/>
              <w:bottom w:val="single" w:sz="4" w:space="0" w:color="auto"/>
              <w:right w:val="single" w:sz="8" w:space="0" w:color="auto"/>
            </w:tcBorders>
            <w:shd w:val="clear" w:color="auto" w:fill="auto"/>
          </w:tcPr>
          <w:p w14:paraId="5C8808EB"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d.c. Resita - Timisoara - Sacalaz</w:t>
            </w:r>
          </w:p>
        </w:tc>
        <w:tc>
          <w:tcPr>
            <w:tcW w:w="1080" w:type="dxa"/>
            <w:tcBorders>
              <w:top w:val="nil"/>
              <w:left w:val="nil"/>
              <w:bottom w:val="single" w:sz="4" w:space="0" w:color="auto"/>
              <w:right w:val="single" w:sz="8" w:space="0" w:color="auto"/>
            </w:tcBorders>
            <w:shd w:val="clear" w:color="auto" w:fill="auto"/>
            <w:noWrap/>
          </w:tcPr>
          <w:p w14:paraId="69CB067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E2EFD9" w:themeFill="accent6" w:themeFillTint="33"/>
          </w:tcPr>
          <w:p w14:paraId="2CC42766"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proiectare</w:t>
            </w:r>
          </w:p>
        </w:tc>
      </w:tr>
      <w:tr w:rsidR="001409DD" w:rsidRPr="005D7E32" w14:paraId="54A1286D" w14:textId="77777777" w:rsidTr="008216A3">
        <w:trPr>
          <w:trHeight w:val="409"/>
        </w:trPr>
        <w:tc>
          <w:tcPr>
            <w:tcW w:w="541" w:type="dxa"/>
            <w:tcBorders>
              <w:top w:val="nil"/>
              <w:left w:val="single" w:sz="8" w:space="0" w:color="auto"/>
              <w:bottom w:val="single" w:sz="4" w:space="0" w:color="auto"/>
              <w:right w:val="single" w:sz="8" w:space="0" w:color="auto"/>
            </w:tcBorders>
            <w:shd w:val="clear" w:color="auto" w:fill="auto"/>
          </w:tcPr>
          <w:p w14:paraId="311BBD8C"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p>
        </w:tc>
        <w:tc>
          <w:tcPr>
            <w:tcW w:w="9230" w:type="dxa"/>
            <w:gridSpan w:val="3"/>
            <w:tcBorders>
              <w:top w:val="nil"/>
              <w:left w:val="nil"/>
              <w:bottom w:val="single" w:sz="4" w:space="0" w:color="auto"/>
              <w:right w:val="single" w:sz="8" w:space="0" w:color="auto"/>
            </w:tcBorders>
            <w:shd w:val="clear" w:color="auto" w:fill="auto"/>
          </w:tcPr>
          <w:p w14:paraId="73CE83BF" w14:textId="396DDD4B"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 Etapa III: LEA 400 kV d.c.  Timisoara - Sacalaz - Arad + statia 400/110 kV Sacalaz + extindere stația 400 Arad</w:t>
            </w:r>
          </w:p>
        </w:tc>
      </w:tr>
      <w:tr w:rsidR="001409DD" w:rsidRPr="005D7E32" w14:paraId="2616AC38"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4598C91F"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3.1</w:t>
            </w:r>
          </w:p>
        </w:tc>
        <w:tc>
          <w:tcPr>
            <w:tcW w:w="4219" w:type="dxa"/>
            <w:tcBorders>
              <w:top w:val="nil"/>
              <w:left w:val="nil"/>
              <w:bottom w:val="single" w:sz="4" w:space="0" w:color="auto"/>
              <w:right w:val="single" w:sz="8" w:space="0" w:color="auto"/>
            </w:tcBorders>
            <w:shd w:val="clear" w:color="auto" w:fill="auto"/>
          </w:tcPr>
          <w:p w14:paraId="116876D7"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d.c. Timisoara - Arad</w:t>
            </w:r>
          </w:p>
        </w:tc>
        <w:tc>
          <w:tcPr>
            <w:tcW w:w="1080" w:type="dxa"/>
            <w:tcBorders>
              <w:top w:val="nil"/>
              <w:left w:val="nil"/>
              <w:bottom w:val="single" w:sz="4" w:space="0" w:color="auto"/>
              <w:right w:val="single" w:sz="8" w:space="0" w:color="auto"/>
            </w:tcBorders>
            <w:shd w:val="clear" w:color="auto" w:fill="auto"/>
            <w:noWrap/>
          </w:tcPr>
          <w:p w14:paraId="6FA3E20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2027</w:t>
            </w:r>
          </w:p>
        </w:tc>
        <w:tc>
          <w:tcPr>
            <w:tcW w:w="3931" w:type="dxa"/>
            <w:tcBorders>
              <w:top w:val="nil"/>
              <w:left w:val="nil"/>
              <w:bottom w:val="single" w:sz="4" w:space="0" w:color="auto"/>
              <w:right w:val="single" w:sz="8" w:space="0" w:color="auto"/>
            </w:tcBorders>
            <w:shd w:val="clear" w:color="auto" w:fill="E2EFD9" w:themeFill="accent6" w:themeFillTint="33"/>
          </w:tcPr>
          <w:p w14:paraId="7D2240A3"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proiectare</w:t>
            </w:r>
          </w:p>
        </w:tc>
      </w:tr>
      <w:tr w:rsidR="001409DD" w:rsidRPr="005D7E32" w14:paraId="51ABBDEE"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4ED9B5B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3.2</w:t>
            </w:r>
          </w:p>
        </w:tc>
        <w:tc>
          <w:tcPr>
            <w:tcW w:w="4219" w:type="dxa"/>
            <w:tcBorders>
              <w:top w:val="nil"/>
              <w:left w:val="nil"/>
              <w:bottom w:val="single" w:sz="4" w:space="0" w:color="auto"/>
              <w:right w:val="single" w:sz="8" w:space="0" w:color="auto"/>
            </w:tcBorders>
            <w:shd w:val="clear" w:color="auto" w:fill="auto"/>
          </w:tcPr>
          <w:p w14:paraId="111BF682"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Statia 400 kV Sacalaz si retehnologizare statia            110 kV Sacalaz</w:t>
            </w:r>
          </w:p>
        </w:tc>
        <w:tc>
          <w:tcPr>
            <w:tcW w:w="1080" w:type="dxa"/>
            <w:tcBorders>
              <w:top w:val="nil"/>
              <w:left w:val="nil"/>
              <w:bottom w:val="single" w:sz="4" w:space="0" w:color="auto"/>
              <w:right w:val="single" w:sz="8" w:space="0" w:color="auto"/>
            </w:tcBorders>
            <w:shd w:val="clear" w:color="auto" w:fill="auto"/>
            <w:noWrap/>
          </w:tcPr>
          <w:p w14:paraId="78CC9D5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nil"/>
              <w:left w:val="nil"/>
              <w:bottom w:val="single" w:sz="4" w:space="0" w:color="auto"/>
              <w:right w:val="single" w:sz="8" w:space="0" w:color="auto"/>
            </w:tcBorders>
            <w:shd w:val="clear" w:color="auto" w:fill="E2EFD9" w:themeFill="accent6" w:themeFillTint="33"/>
          </w:tcPr>
          <w:p w14:paraId="5CBCCA5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pregatire licitatie pt. proiectare</w:t>
            </w:r>
          </w:p>
        </w:tc>
      </w:tr>
      <w:tr w:rsidR="001409DD" w:rsidRPr="005D7E32" w14:paraId="27BB391A"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44A2282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3.3</w:t>
            </w:r>
          </w:p>
        </w:tc>
        <w:tc>
          <w:tcPr>
            <w:tcW w:w="4219" w:type="dxa"/>
            <w:tcBorders>
              <w:top w:val="nil"/>
              <w:left w:val="nil"/>
              <w:bottom w:val="single" w:sz="4" w:space="0" w:color="auto"/>
              <w:right w:val="single" w:sz="8" w:space="0" w:color="auto"/>
            </w:tcBorders>
            <w:shd w:val="clear" w:color="auto" w:fill="auto"/>
          </w:tcPr>
          <w:p w14:paraId="1BEA5D92"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Extindere statie 400 kV Arad si retehnologizare statia de 110 kV Arad</w:t>
            </w:r>
          </w:p>
        </w:tc>
        <w:tc>
          <w:tcPr>
            <w:tcW w:w="1080" w:type="dxa"/>
            <w:tcBorders>
              <w:top w:val="nil"/>
              <w:left w:val="nil"/>
              <w:bottom w:val="single" w:sz="4" w:space="0" w:color="auto"/>
              <w:right w:val="single" w:sz="8" w:space="0" w:color="auto"/>
            </w:tcBorders>
            <w:shd w:val="clear" w:color="auto" w:fill="auto"/>
            <w:noWrap/>
          </w:tcPr>
          <w:p w14:paraId="09146CE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3931" w:type="dxa"/>
            <w:tcBorders>
              <w:top w:val="nil"/>
              <w:left w:val="nil"/>
              <w:bottom w:val="single" w:sz="4" w:space="0" w:color="auto"/>
              <w:right w:val="single" w:sz="8" w:space="0" w:color="auto"/>
            </w:tcBorders>
            <w:shd w:val="clear" w:color="auto" w:fill="E2EFD9" w:themeFill="accent6" w:themeFillTint="33"/>
          </w:tcPr>
          <w:p w14:paraId="6FA1A81C"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demarare licitatie proiectare</w:t>
            </w:r>
          </w:p>
        </w:tc>
      </w:tr>
      <w:tr w:rsidR="001409DD" w:rsidRPr="005D7E32" w14:paraId="7046BD35"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548A68E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w:t>
            </w:r>
          </w:p>
        </w:tc>
        <w:tc>
          <w:tcPr>
            <w:tcW w:w="4219" w:type="dxa"/>
            <w:tcBorders>
              <w:top w:val="nil"/>
              <w:left w:val="nil"/>
              <w:bottom w:val="single" w:sz="4" w:space="0" w:color="auto"/>
              <w:right w:val="single" w:sz="8" w:space="0" w:color="auto"/>
            </w:tcBorders>
            <w:shd w:val="clear" w:color="auto" w:fill="auto"/>
          </w:tcPr>
          <w:p w14:paraId="5CE6F9D9"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d.c. (1c.e) Gutinas - Smardan</w:t>
            </w:r>
          </w:p>
        </w:tc>
        <w:tc>
          <w:tcPr>
            <w:tcW w:w="1080" w:type="dxa"/>
            <w:tcBorders>
              <w:top w:val="nil"/>
              <w:left w:val="nil"/>
              <w:bottom w:val="single" w:sz="4" w:space="0" w:color="auto"/>
              <w:right w:val="single" w:sz="8" w:space="0" w:color="auto"/>
            </w:tcBorders>
            <w:shd w:val="clear" w:color="auto" w:fill="auto"/>
            <w:noWrap/>
          </w:tcPr>
          <w:p w14:paraId="240BDFD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E2EFD9" w:themeFill="accent6" w:themeFillTint="33"/>
          </w:tcPr>
          <w:p w14:paraId="7695EA34" w14:textId="05C1CCFE"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A50B2E" w:rsidRPr="00CE25D6">
              <w:rPr>
                <w:rFonts w:ascii="Times New Roman" w:eastAsia="Times New Roman" w:hAnsi="Times New Roman" w:cs="Times New Roman"/>
                <w:sz w:val="16"/>
                <w:szCs w:val="16"/>
                <w:lang w:eastAsia="ro-RO"/>
              </w:rPr>
              <w:t>în execuțíe</w:t>
            </w:r>
          </w:p>
        </w:tc>
      </w:tr>
      <w:tr w:rsidR="001409DD" w:rsidRPr="005D7E32" w14:paraId="6118F35F"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64D57EE1"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w:t>
            </w:r>
          </w:p>
        </w:tc>
        <w:tc>
          <w:tcPr>
            <w:tcW w:w="4219" w:type="dxa"/>
            <w:tcBorders>
              <w:top w:val="nil"/>
              <w:left w:val="nil"/>
              <w:bottom w:val="single" w:sz="4" w:space="0" w:color="auto"/>
              <w:right w:val="single" w:sz="8" w:space="0" w:color="auto"/>
            </w:tcBorders>
            <w:shd w:val="clear" w:color="auto" w:fill="auto"/>
          </w:tcPr>
          <w:p w14:paraId="6D717BD7"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Extinderea staţiei 400 kV Cernavodă, et. II:                    racordare linii noi</w:t>
            </w:r>
          </w:p>
        </w:tc>
        <w:tc>
          <w:tcPr>
            <w:tcW w:w="1080" w:type="dxa"/>
            <w:tcBorders>
              <w:top w:val="nil"/>
              <w:left w:val="nil"/>
              <w:bottom w:val="single" w:sz="4" w:space="0" w:color="auto"/>
              <w:right w:val="single" w:sz="8" w:space="0" w:color="auto"/>
            </w:tcBorders>
            <w:shd w:val="clear" w:color="auto" w:fill="auto"/>
            <w:noWrap/>
          </w:tcPr>
          <w:p w14:paraId="35A8DBD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w:t>
            </w:r>
          </w:p>
        </w:tc>
        <w:tc>
          <w:tcPr>
            <w:tcW w:w="3931" w:type="dxa"/>
            <w:tcBorders>
              <w:top w:val="nil"/>
              <w:left w:val="nil"/>
              <w:bottom w:val="single" w:sz="4" w:space="0" w:color="auto"/>
              <w:right w:val="single" w:sz="8" w:space="0" w:color="auto"/>
            </w:tcBorders>
            <w:shd w:val="clear" w:color="auto" w:fill="E2EFD9" w:themeFill="accent6" w:themeFillTint="33"/>
          </w:tcPr>
          <w:p w14:paraId="2A06C74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executie</w:t>
            </w:r>
          </w:p>
        </w:tc>
      </w:tr>
      <w:tr w:rsidR="001409DD" w:rsidRPr="005D7E32" w14:paraId="487A8ED5"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153D5CE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6</w:t>
            </w:r>
          </w:p>
        </w:tc>
        <w:tc>
          <w:tcPr>
            <w:tcW w:w="4219" w:type="dxa"/>
            <w:tcBorders>
              <w:top w:val="nil"/>
              <w:left w:val="nil"/>
              <w:bottom w:val="single" w:sz="4" w:space="0" w:color="auto"/>
              <w:right w:val="single" w:sz="8" w:space="0" w:color="auto"/>
            </w:tcBorders>
            <w:shd w:val="clear" w:color="auto" w:fill="auto"/>
          </w:tcPr>
          <w:p w14:paraId="6E21D824"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d.c. Cernavoda - Stalpu si racord in statia Gura Ialomitei (linie nouă)</w:t>
            </w:r>
          </w:p>
        </w:tc>
        <w:tc>
          <w:tcPr>
            <w:tcW w:w="1080" w:type="dxa"/>
            <w:tcBorders>
              <w:top w:val="nil"/>
              <w:left w:val="nil"/>
              <w:bottom w:val="single" w:sz="4" w:space="0" w:color="auto"/>
              <w:right w:val="single" w:sz="8" w:space="0" w:color="auto"/>
            </w:tcBorders>
            <w:shd w:val="clear" w:color="auto" w:fill="auto"/>
            <w:noWrap/>
          </w:tcPr>
          <w:p w14:paraId="236DCF32"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w:t>
            </w:r>
          </w:p>
        </w:tc>
        <w:tc>
          <w:tcPr>
            <w:tcW w:w="3931" w:type="dxa"/>
            <w:tcBorders>
              <w:top w:val="nil"/>
              <w:left w:val="nil"/>
              <w:bottom w:val="single" w:sz="4" w:space="0" w:color="auto"/>
              <w:right w:val="single" w:sz="8" w:space="0" w:color="auto"/>
            </w:tcBorders>
            <w:shd w:val="clear" w:color="auto" w:fill="E2EFD9" w:themeFill="accent6" w:themeFillTint="33"/>
          </w:tcPr>
          <w:p w14:paraId="46B27D37"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executie</w:t>
            </w:r>
          </w:p>
        </w:tc>
      </w:tr>
      <w:tr w:rsidR="001409DD" w:rsidRPr="005D7E32" w14:paraId="30D12ECC"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20C651C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7</w:t>
            </w:r>
          </w:p>
        </w:tc>
        <w:tc>
          <w:tcPr>
            <w:tcW w:w="4219" w:type="dxa"/>
            <w:tcBorders>
              <w:top w:val="nil"/>
              <w:left w:val="nil"/>
              <w:bottom w:val="single" w:sz="4" w:space="0" w:color="auto"/>
              <w:right w:val="single" w:sz="8" w:space="0" w:color="auto"/>
            </w:tcBorders>
            <w:shd w:val="clear" w:color="auto" w:fill="auto"/>
          </w:tcPr>
          <w:p w14:paraId="733C154F"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Extinderea staţiei 400 kV Gura Ialomiţei cu două celule: LEA 400 kV Cernavodă 3 şi LEA 400 kV Stâlpu</w:t>
            </w:r>
          </w:p>
        </w:tc>
        <w:tc>
          <w:tcPr>
            <w:tcW w:w="1080" w:type="dxa"/>
            <w:tcBorders>
              <w:top w:val="nil"/>
              <w:left w:val="nil"/>
              <w:bottom w:val="single" w:sz="4" w:space="0" w:color="auto"/>
              <w:right w:val="single" w:sz="8" w:space="0" w:color="auto"/>
            </w:tcBorders>
            <w:shd w:val="clear" w:color="auto" w:fill="auto"/>
            <w:noWrap/>
          </w:tcPr>
          <w:p w14:paraId="630A659E"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E2EFD9" w:themeFill="accent6" w:themeFillTint="33"/>
          </w:tcPr>
          <w:p w14:paraId="20E94A39" w14:textId="34307A7C"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w:t>
            </w:r>
            <w:r w:rsidR="00A50B2E" w:rsidRPr="00CE25D6">
              <w:rPr>
                <w:rFonts w:ascii="Times New Roman" w:eastAsia="Times New Roman" w:hAnsi="Times New Roman" w:cs="Times New Roman"/>
                <w:b/>
                <w:bCs/>
                <w:i/>
                <w:iCs/>
                <w:sz w:val="16"/>
                <w:szCs w:val="16"/>
                <w:lang w:eastAsia="ro-RO"/>
              </w:rPr>
              <w:t>târziat</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executie</w:t>
            </w:r>
          </w:p>
        </w:tc>
      </w:tr>
      <w:tr w:rsidR="001409DD" w:rsidRPr="005D7E32" w14:paraId="17731B25"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63FD038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w:t>
            </w:r>
          </w:p>
        </w:tc>
        <w:tc>
          <w:tcPr>
            <w:tcW w:w="4219" w:type="dxa"/>
            <w:tcBorders>
              <w:top w:val="nil"/>
              <w:left w:val="nil"/>
              <w:bottom w:val="single" w:sz="4" w:space="0" w:color="auto"/>
              <w:right w:val="single" w:sz="8" w:space="0" w:color="auto"/>
            </w:tcBorders>
            <w:shd w:val="clear" w:color="auto" w:fill="auto"/>
          </w:tcPr>
          <w:p w14:paraId="7C7D2D74"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Statia 400 kV Stalpu (staţie nouă )+ Modernizare celule 110 kV si medie tensiune</w:t>
            </w:r>
          </w:p>
        </w:tc>
        <w:tc>
          <w:tcPr>
            <w:tcW w:w="1080" w:type="dxa"/>
            <w:tcBorders>
              <w:top w:val="nil"/>
              <w:left w:val="nil"/>
              <w:bottom w:val="single" w:sz="4" w:space="0" w:color="auto"/>
              <w:right w:val="single" w:sz="8" w:space="0" w:color="auto"/>
            </w:tcBorders>
            <w:shd w:val="clear" w:color="auto" w:fill="auto"/>
            <w:noWrap/>
          </w:tcPr>
          <w:p w14:paraId="6945AC0E"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w:t>
            </w:r>
          </w:p>
        </w:tc>
        <w:tc>
          <w:tcPr>
            <w:tcW w:w="3931" w:type="dxa"/>
            <w:tcBorders>
              <w:top w:val="nil"/>
              <w:left w:val="nil"/>
              <w:bottom w:val="single" w:sz="4" w:space="0" w:color="auto"/>
              <w:right w:val="single" w:sz="8" w:space="0" w:color="auto"/>
            </w:tcBorders>
            <w:shd w:val="clear" w:color="auto" w:fill="E2EFD9" w:themeFill="accent6" w:themeFillTint="33"/>
          </w:tcPr>
          <w:p w14:paraId="30E68B19"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executie</w:t>
            </w:r>
          </w:p>
        </w:tc>
      </w:tr>
      <w:tr w:rsidR="001409DD" w:rsidRPr="005D7E32" w14:paraId="700FA777"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35E524D9"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9</w:t>
            </w:r>
          </w:p>
        </w:tc>
        <w:tc>
          <w:tcPr>
            <w:tcW w:w="4219" w:type="dxa"/>
            <w:tcBorders>
              <w:top w:val="nil"/>
              <w:left w:val="nil"/>
              <w:bottom w:val="single" w:sz="4" w:space="0" w:color="auto"/>
              <w:right w:val="single" w:sz="8" w:space="0" w:color="auto"/>
            </w:tcBorders>
            <w:shd w:val="clear" w:color="auto" w:fill="auto"/>
          </w:tcPr>
          <w:p w14:paraId="32C35A78"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s.c. Gădălin - Suceava (LEA nouă)</w:t>
            </w:r>
          </w:p>
        </w:tc>
        <w:tc>
          <w:tcPr>
            <w:tcW w:w="1080" w:type="dxa"/>
            <w:tcBorders>
              <w:top w:val="nil"/>
              <w:left w:val="nil"/>
              <w:bottom w:val="single" w:sz="4" w:space="0" w:color="auto"/>
              <w:right w:val="single" w:sz="8" w:space="0" w:color="auto"/>
            </w:tcBorders>
            <w:shd w:val="clear" w:color="auto" w:fill="auto"/>
            <w:noWrap/>
          </w:tcPr>
          <w:p w14:paraId="0B728BEF"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2028</w:t>
            </w:r>
          </w:p>
        </w:tc>
        <w:tc>
          <w:tcPr>
            <w:tcW w:w="3931" w:type="dxa"/>
            <w:tcBorders>
              <w:top w:val="nil"/>
              <w:left w:val="nil"/>
              <w:bottom w:val="single" w:sz="4" w:space="0" w:color="auto"/>
              <w:right w:val="single" w:sz="8" w:space="0" w:color="auto"/>
            </w:tcBorders>
            <w:shd w:val="clear" w:color="auto" w:fill="E2EFD9" w:themeFill="accent6" w:themeFillTint="33"/>
          </w:tcPr>
          <w:p w14:paraId="446EF73D"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proiectare</w:t>
            </w:r>
          </w:p>
        </w:tc>
      </w:tr>
      <w:tr w:rsidR="001409DD" w:rsidRPr="005D7E32" w14:paraId="384D11E6"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239864F0"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10</w:t>
            </w:r>
          </w:p>
        </w:tc>
        <w:tc>
          <w:tcPr>
            <w:tcW w:w="4219" w:type="dxa"/>
            <w:tcBorders>
              <w:top w:val="nil"/>
              <w:left w:val="nil"/>
              <w:bottom w:val="single" w:sz="4" w:space="0" w:color="auto"/>
              <w:right w:val="single" w:sz="8" w:space="0" w:color="auto"/>
            </w:tcBorders>
            <w:shd w:val="clear" w:color="auto" w:fill="auto"/>
          </w:tcPr>
          <w:p w14:paraId="28650376"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s.c. Suceava - Balti (LEA nouă - pentru portiunea de pe teritoriul Romaniei)*)</w:t>
            </w:r>
          </w:p>
        </w:tc>
        <w:tc>
          <w:tcPr>
            <w:tcW w:w="1080" w:type="dxa"/>
            <w:tcBorders>
              <w:top w:val="nil"/>
              <w:left w:val="nil"/>
              <w:bottom w:val="single" w:sz="4" w:space="0" w:color="auto"/>
              <w:right w:val="single" w:sz="8" w:space="0" w:color="auto"/>
            </w:tcBorders>
            <w:shd w:val="clear" w:color="auto" w:fill="auto"/>
            <w:noWrap/>
          </w:tcPr>
          <w:p w14:paraId="4642892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p>
        </w:tc>
        <w:tc>
          <w:tcPr>
            <w:tcW w:w="3931" w:type="dxa"/>
            <w:tcBorders>
              <w:top w:val="nil"/>
              <w:left w:val="nil"/>
              <w:bottom w:val="single" w:sz="4" w:space="0" w:color="auto"/>
              <w:right w:val="single" w:sz="8" w:space="0" w:color="auto"/>
            </w:tcBorders>
            <w:shd w:val="clear" w:color="auto" w:fill="auto"/>
          </w:tcPr>
          <w:p w14:paraId="01947B5B" w14:textId="42D7C648" w:rsidR="001409DD" w:rsidRPr="00CE25D6" w:rsidRDefault="001409DD" w:rsidP="001409DD">
            <w:pPr>
              <w:spacing w:after="0" w:line="240" w:lineRule="auto"/>
              <w:jc w:val="both"/>
              <w:rPr>
                <w:rFonts w:ascii="Times New Roman" w:eastAsia="Times New Roman" w:hAnsi="Times New Roman" w:cs="Times New Roman"/>
                <w:sz w:val="16"/>
                <w:szCs w:val="16"/>
                <w:lang w:eastAsia="ro-RO"/>
              </w:rPr>
            </w:pPr>
          </w:p>
        </w:tc>
      </w:tr>
      <w:tr w:rsidR="001409DD" w:rsidRPr="005D7E32" w14:paraId="29A42951" w14:textId="77777777" w:rsidTr="00BB5227">
        <w:trPr>
          <w:trHeight w:val="220"/>
        </w:trPr>
        <w:tc>
          <w:tcPr>
            <w:tcW w:w="541" w:type="dxa"/>
            <w:tcBorders>
              <w:top w:val="nil"/>
              <w:left w:val="single" w:sz="8" w:space="0" w:color="auto"/>
              <w:bottom w:val="single" w:sz="4" w:space="0" w:color="auto"/>
              <w:right w:val="single" w:sz="8" w:space="0" w:color="auto"/>
            </w:tcBorders>
            <w:shd w:val="clear" w:color="auto" w:fill="auto"/>
          </w:tcPr>
          <w:p w14:paraId="7FB4751A"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11</w:t>
            </w:r>
          </w:p>
        </w:tc>
        <w:tc>
          <w:tcPr>
            <w:tcW w:w="4219" w:type="dxa"/>
            <w:tcBorders>
              <w:top w:val="nil"/>
              <w:left w:val="nil"/>
              <w:bottom w:val="single" w:sz="4" w:space="0" w:color="auto"/>
              <w:right w:val="single" w:sz="8" w:space="0" w:color="auto"/>
            </w:tcBorders>
            <w:shd w:val="clear" w:color="auto" w:fill="auto"/>
          </w:tcPr>
          <w:p w14:paraId="48FD55DD"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s.c. Oradea Sud - Nadab - Bekescsaba, etapa finală: tronsonul dintre stâlpii 1-42 (48) ai LEA 400 kV Oradea Sud - Nădab</w:t>
            </w:r>
          </w:p>
        </w:tc>
        <w:tc>
          <w:tcPr>
            <w:tcW w:w="1080" w:type="dxa"/>
            <w:tcBorders>
              <w:top w:val="nil"/>
              <w:left w:val="nil"/>
              <w:bottom w:val="single" w:sz="4" w:space="0" w:color="auto"/>
              <w:right w:val="single" w:sz="8" w:space="0" w:color="auto"/>
            </w:tcBorders>
            <w:shd w:val="clear" w:color="auto" w:fill="auto"/>
            <w:noWrap/>
          </w:tcPr>
          <w:p w14:paraId="39D3DD05"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C5E0B3" w:themeFill="accent6" w:themeFillTint="66"/>
          </w:tcPr>
          <w:p w14:paraId="0FD2EB93" w14:textId="77777777" w:rsidR="001409DD" w:rsidRPr="00CE25D6" w:rsidRDefault="001409DD" w:rsidP="001409DD">
            <w:pPr>
              <w:spacing w:after="0" w:line="240" w:lineRule="auto"/>
              <w:jc w:val="both"/>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PIF realizat in 2020</w:t>
            </w:r>
          </w:p>
        </w:tc>
      </w:tr>
      <w:tr w:rsidR="001409DD" w:rsidRPr="005D7E32" w14:paraId="6780FD08"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19D1C3C6"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12</w:t>
            </w:r>
          </w:p>
        </w:tc>
        <w:tc>
          <w:tcPr>
            <w:tcW w:w="4219" w:type="dxa"/>
            <w:tcBorders>
              <w:top w:val="nil"/>
              <w:left w:val="nil"/>
              <w:bottom w:val="single" w:sz="4" w:space="0" w:color="auto"/>
              <w:right w:val="single" w:sz="8" w:space="0" w:color="auto"/>
            </w:tcBorders>
            <w:shd w:val="clear" w:color="auto" w:fill="auto"/>
          </w:tcPr>
          <w:p w14:paraId="1F503103"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400kV Portile de Fier - Djerdap circuitul 2</w:t>
            </w:r>
          </w:p>
        </w:tc>
        <w:tc>
          <w:tcPr>
            <w:tcW w:w="1080" w:type="dxa"/>
            <w:tcBorders>
              <w:top w:val="nil"/>
              <w:left w:val="nil"/>
              <w:bottom w:val="single" w:sz="4" w:space="0" w:color="auto"/>
              <w:right w:val="single" w:sz="8" w:space="0" w:color="auto"/>
            </w:tcBorders>
            <w:shd w:val="clear" w:color="auto" w:fill="auto"/>
            <w:noWrap/>
          </w:tcPr>
          <w:p w14:paraId="62750EC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2029</w:t>
            </w:r>
          </w:p>
        </w:tc>
        <w:tc>
          <w:tcPr>
            <w:tcW w:w="3931" w:type="dxa"/>
            <w:tcBorders>
              <w:top w:val="nil"/>
              <w:left w:val="nil"/>
              <w:bottom w:val="single" w:sz="4" w:space="0" w:color="auto"/>
              <w:right w:val="single" w:sz="8" w:space="0" w:color="auto"/>
            </w:tcBorders>
            <w:shd w:val="clear" w:color="auto" w:fill="E2EFD9" w:themeFill="accent6" w:themeFillTint="33"/>
          </w:tcPr>
          <w:p w14:paraId="3FC44467"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pregatire SPF in Serbia</w:t>
            </w:r>
          </w:p>
        </w:tc>
      </w:tr>
      <w:tr w:rsidR="001409DD" w:rsidRPr="005D7E32" w14:paraId="756C1A62"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5A77FF09"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13</w:t>
            </w:r>
          </w:p>
        </w:tc>
        <w:tc>
          <w:tcPr>
            <w:tcW w:w="4219" w:type="dxa"/>
            <w:tcBorders>
              <w:top w:val="nil"/>
              <w:left w:val="nil"/>
              <w:bottom w:val="single" w:sz="4" w:space="0" w:color="auto"/>
              <w:right w:val="single" w:sz="8" w:space="0" w:color="auto"/>
            </w:tcBorders>
            <w:shd w:val="clear" w:color="auto" w:fill="auto"/>
          </w:tcPr>
          <w:p w14:paraId="487FE206"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Realizare LEA 400kV Nadab-Bekescsaba circ.2 și lucrări conexe in stația 400kV Nadab</w:t>
            </w:r>
          </w:p>
        </w:tc>
        <w:tc>
          <w:tcPr>
            <w:tcW w:w="1080" w:type="dxa"/>
            <w:tcBorders>
              <w:top w:val="nil"/>
              <w:left w:val="nil"/>
              <w:bottom w:val="single" w:sz="4" w:space="0" w:color="auto"/>
              <w:right w:val="single" w:sz="8" w:space="0" w:color="auto"/>
            </w:tcBorders>
            <w:shd w:val="clear" w:color="auto" w:fill="auto"/>
            <w:noWrap/>
          </w:tcPr>
          <w:p w14:paraId="6D0ECD47" w14:textId="34338F89"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r w:rsidR="00A50B2E" w:rsidRPr="00CE25D6">
              <w:rPr>
                <w:rFonts w:ascii="Times New Roman" w:eastAsia="Times New Roman" w:hAnsi="Times New Roman" w:cs="Times New Roman"/>
                <w:sz w:val="16"/>
                <w:szCs w:val="16"/>
                <w:lang w:eastAsia="ro-RO"/>
              </w:rPr>
              <w:t>2027</w:t>
            </w:r>
          </w:p>
        </w:tc>
        <w:tc>
          <w:tcPr>
            <w:tcW w:w="3931" w:type="dxa"/>
            <w:tcBorders>
              <w:top w:val="nil"/>
              <w:left w:val="nil"/>
              <w:bottom w:val="single" w:sz="4" w:space="0" w:color="auto"/>
              <w:right w:val="single" w:sz="8" w:space="0" w:color="auto"/>
            </w:tcBorders>
            <w:shd w:val="clear" w:color="auto" w:fill="E2EFD9" w:themeFill="accent6" w:themeFillTint="33"/>
          </w:tcPr>
          <w:p w14:paraId="6BE61979"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pregatire analize aprofundate cu MAVIR</w:t>
            </w:r>
          </w:p>
        </w:tc>
      </w:tr>
      <w:tr w:rsidR="001409DD" w:rsidRPr="005D7E32" w14:paraId="6279AD33" w14:textId="77777777" w:rsidTr="008216A3">
        <w:trPr>
          <w:trHeight w:val="319"/>
        </w:trPr>
        <w:tc>
          <w:tcPr>
            <w:tcW w:w="541" w:type="dxa"/>
            <w:tcBorders>
              <w:top w:val="nil"/>
              <w:left w:val="single" w:sz="8" w:space="0" w:color="auto"/>
              <w:bottom w:val="single" w:sz="4" w:space="0" w:color="auto"/>
              <w:right w:val="single" w:sz="8" w:space="0" w:color="auto"/>
            </w:tcBorders>
            <w:shd w:val="clear" w:color="auto" w:fill="auto"/>
          </w:tcPr>
          <w:p w14:paraId="4F3D234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w:t>
            </w:r>
          </w:p>
        </w:tc>
        <w:tc>
          <w:tcPr>
            <w:tcW w:w="9230" w:type="dxa"/>
            <w:gridSpan w:val="3"/>
            <w:tcBorders>
              <w:top w:val="nil"/>
              <w:left w:val="nil"/>
              <w:bottom w:val="single" w:sz="4" w:space="0" w:color="auto"/>
              <w:right w:val="single" w:sz="8" w:space="0" w:color="auto"/>
            </w:tcBorders>
            <w:shd w:val="clear" w:color="auto" w:fill="auto"/>
          </w:tcPr>
          <w:p w14:paraId="59CE82B8" w14:textId="2E9AF048"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interconexiune RO-HU (LEA 400kV Oradea-Jozsa, AT nou Rosiori, AT nou Resita, reconductorarea axului 220 kV Urechesti-Tg. Jiu Nord-Paroseni- Baru Mare-Hasdat)</w:t>
            </w:r>
          </w:p>
        </w:tc>
      </w:tr>
      <w:tr w:rsidR="001409DD" w:rsidRPr="005D7E32" w14:paraId="331685E1"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70F66DFE"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14.1</w:t>
            </w:r>
          </w:p>
        </w:tc>
        <w:tc>
          <w:tcPr>
            <w:tcW w:w="4219" w:type="dxa"/>
            <w:tcBorders>
              <w:top w:val="nil"/>
              <w:left w:val="nil"/>
              <w:bottom w:val="single" w:sz="4" w:space="0" w:color="auto"/>
              <w:right w:val="single" w:sz="8" w:space="0" w:color="auto"/>
            </w:tcBorders>
            <w:shd w:val="clear" w:color="auto" w:fill="auto"/>
          </w:tcPr>
          <w:p w14:paraId="38E69BC4"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400kV Oradea-Jozsa</w:t>
            </w:r>
          </w:p>
        </w:tc>
        <w:tc>
          <w:tcPr>
            <w:tcW w:w="1080" w:type="dxa"/>
            <w:tcBorders>
              <w:top w:val="nil"/>
              <w:left w:val="nil"/>
              <w:bottom w:val="single" w:sz="4" w:space="0" w:color="auto"/>
              <w:right w:val="single" w:sz="8" w:space="0" w:color="auto"/>
            </w:tcBorders>
            <w:shd w:val="clear" w:color="auto" w:fill="auto"/>
            <w:noWrap/>
          </w:tcPr>
          <w:p w14:paraId="01F276AA" w14:textId="444BD0CE" w:rsidR="001409DD" w:rsidRPr="00CE25D6" w:rsidRDefault="00A50B2E"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2031</w:t>
            </w:r>
          </w:p>
        </w:tc>
        <w:tc>
          <w:tcPr>
            <w:tcW w:w="3931" w:type="dxa"/>
            <w:tcBorders>
              <w:top w:val="nil"/>
              <w:left w:val="nil"/>
              <w:bottom w:val="single" w:sz="4" w:space="0" w:color="auto"/>
              <w:right w:val="single" w:sz="8" w:space="0" w:color="auto"/>
            </w:tcBorders>
            <w:shd w:val="clear" w:color="auto" w:fill="E2EFD9" w:themeFill="accent6" w:themeFillTint="33"/>
          </w:tcPr>
          <w:p w14:paraId="4DBEFDAC"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pregatire analize aprofundate cu MAVIR</w:t>
            </w:r>
          </w:p>
        </w:tc>
      </w:tr>
      <w:tr w:rsidR="001409DD" w:rsidRPr="005D7E32" w14:paraId="1370C3BB"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021AE3C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14.2</w:t>
            </w:r>
          </w:p>
        </w:tc>
        <w:tc>
          <w:tcPr>
            <w:tcW w:w="4219" w:type="dxa"/>
            <w:tcBorders>
              <w:top w:val="nil"/>
              <w:left w:val="nil"/>
              <w:bottom w:val="single" w:sz="4" w:space="0" w:color="auto"/>
              <w:right w:val="single" w:sz="8" w:space="0" w:color="auto"/>
            </w:tcBorders>
            <w:shd w:val="clear" w:color="auto" w:fill="auto"/>
          </w:tcPr>
          <w:p w14:paraId="5CA1175E"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Montare AT nou 400/220 kV in statia Rosiori</w:t>
            </w:r>
          </w:p>
        </w:tc>
        <w:tc>
          <w:tcPr>
            <w:tcW w:w="1080" w:type="dxa"/>
            <w:tcBorders>
              <w:top w:val="nil"/>
              <w:left w:val="nil"/>
              <w:bottom w:val="single" w:sz="4" w:space="0" w:color="auto"/>
              <w:right w:val="single" w:sz="8" w:space="0" w:color="auto"/>
            </w:tcBorders>
            <w:shd w:val="clear" w:color="auto" w:fill="auto"/>
            <w:noWrap/>
          </w:tcPr>
          <w:p w14:paraId="2B0A5555" w14:textId="14FE0AD6" w:rsidR="001409DD" w:rsidRPr="00CE25D6" w:rsidRDefault="00A50B2E"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2030</w:t>
            </w:r>
          </w:p>
        </w:tc>
        <w:tc>
          <w:tcPr>
            <w:tcW w:w="3931" w:type="dxa"/>
            <w:tcBorders>
              <w:top w:val="nil"/>
              <w:left w:val="nil"/>
              <w:bottom w:val="single" w:sz="4" w:space="0" w:color="auto"/>
              <w:right w:val="single" w:sz="8" w:space="0" w:color="auto"/>
            </w:tcBorders>
            <w:shd w:val="clear" w:color="auto" w:fill="E2EFD9" w:themeFill="accent6" w:themeFillTint="33"/>
          </w:tcPr>
          <w:p w14:paraId="467862BD"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1409DD" w:rsidRPr="005D7E32" w14:paraId="22C20E1E"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681192F4"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14.3</w:t>
            </w:r>
          </w:p>
        </w:tc>
        <w:tc>
          <w:tcPr>
            <w:tcW w:w="4219" w:type="dxa"/>
            <w:tcBorders>
              <w:top w:val="nil"/>
              <w:left w:val="nil"/>
              <w:bottom w:val="single" w:sz="4" w:space="0" w:color="auto"/>
              <w:right w:val="single" w:sz="8" w:space="0" w:color="auto"/>
            </w:tcBorders>
            <w:shd w:val="clear" w:color="auto" w:fill="auto"/>
          </w:tcPr>
          <w:p w14:paraId="053F996C"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Reconductorarea axului 220 kV Urechesti-Tg. Jiu Nord-Paroseni- Baru Mare-Hasdat</w:t>
            </w:r>
          </w:p>
        </w:tc>
        <w:tc>
          <w:tcPr>
            <w:tcW w:w="1080" w:type="dxa"/>
            <w:tcBorders>
              <w:top w:val="nil"/>
              <w:left w:val="nil"/>
              <w:bottom w:val="single" w:sz="4" w:space="0" w:color="auto"/>
              <w:right w:val="single" w:sz="8" w:space="0" w:color="auto"/>
            </w:tcBorders>
            <w:shd w:val="clear" w:color="auto" w:fill="auto"/>
            <w:noWrap/>
          </w:tcPr>
          <w:p w14:paraId="73ED8498" w14:textId="00FE2BC7" w:rsidR="001409DD" w:rsidRPr="00CE25D6" w:rsidRDefault="00A50B2E"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2030</w:t>
            </w:r>
          </w:p>
        </w:tc>
        <w:tc>
          <w:tcPr>
            <w:tcW w:w="3931" w:type="dxa"/>
            <w:tcBorders>
              <w:top w:val="nil"/>
              <w:left w:val="nil"/>
              <w:bottom w:val="single" w:sz="4" w:space="0" w:color="auto"/>
              <w:right w:val="single" w:sz="8" w:space="0" w:color="auto"/>
            </w:tcBorders>
            <w:shd w:val="clear" w:color="auto" w:fill="E2EFD9" w:themeFill="accent6" w:themeFillTint="33"/>
          </w:tcPr>
          <w:p w14:paraId="7A04BC8B"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pregatire proiectare</w:t>
            </w:r>
          </w:p>
        </w:tc>
      </w:tr>
      <w:tr w:rsidR="001409DD" w:rsidRPr="005D7E32" w14:paraId="37C4532F" w14:textId="77777777" w:rsidTr="008216A3">
        <w:trPr>
          <w:trHeight w:val="319"/>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752F44A7"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G</w:t>
            </w:r>
          </w:p>
        </w:tc>
        <w:tc>
          <w:tcPr>
            <w:tcW w:w="9230" w:type="dxa"/>
            <w:gridSpan w:val="3"/>
            <w:tcBorders>
              <w:top w:val="nil"/>
              <w:left w:val="nil"/>
              <w:bottom w:val="single" w:sz="4" w:space="0" w:color="auto"/>
              <w:right w:val="single" w:sz="8" w:space="0" w:color="auto"/>
            </w:tcBorders>
            <w:shd w:val="clear" w:color="auto" w:fill="F2F2F2" w:themeFill="background1" w:themeFillShade="F2"/>
          </w:tcPr>
          <w:p w14:paraId="162F8314" w14:textId="710C3A60"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 Inlocuire componente sistem EMS SCADA AREVA</w:t>
            </w:r>
            <w:r w:rsidRPr="00CE25D6">
              <w:rPr>
                <w:rFonts w:ascii="Times New Roman" w:eastAsia="Times New Roman" w:hAnsi="Times New Roman" w:cs="Times New Roman"/>
                <w:sz w:val="16"/>
                <w:szCs w:val="16"/>
                <w:lang w:eastAsia="ro-RO"/>
              </w:rPr>
              <w:br/>
              <w:t>Înlocuirea componentelor hardware, actualizarea si dezvoltarea aplicatiilor specifice ale Platformei Pieței de Echilibrare - II DAMAS</w:t>
            </w:r>
          </w:p>
        </w:tc>
      </w:tr>
      <w:tr w:rsidR="001409DD" w:rsidRPr="005D7E32" w14:paraId="2726CC70" w14:textId="77777777" w:rsidTr="00BB5227">
        <w:trPr>
          <w:trHeight w:val="220"/>
        </w:trPr>
        <w:tc>
          <w:tcPr>
            <w:tcW w:w="541" w:type="dxa"/>
            <w:tcBorders>
              <w:top w:val="nil"/>
              <w:left w:val="single" w:sz="8" w:space="0" w:color="auto"/>
              <w:bottom w:val="single" w:sz="4" w:space="0" w:color="auto"/>
              <w:right w:val="single" w:sz="8" w:space="0" w:color="auto"/>
            </w:tcBorders>
            <w:shd w:val="clear" w:color="auto" w:fill="auto"/>
          </w:tcPr>
          <w:p w14:paraId="01B7FF68"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G.1</w:t>
            </w:r>
          </w:p>
        </w:tc>
        <w:tc>
          <w:tcPr>
            <w:tcW w:w="4219" w:type="dxa"/>
            <w:tcBorders>
              <w:top w:val="nil"/>
              <w:left w:val="nil"/>
              <w:bottom w:val="single" w:sz="4" w:space="0" w:color="auto"/>
              <w:right w:val="single" w:sz="8" w:space="0" w:color="auto"/>
            </w:tcBorders>
            <w:shd w:val="clear" w:color="auto" w:fill="auto"/>
          </w:tcPr>
          <w:p w14:paraId="0ACDD748"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 Inlocuire componente sistem EMS SCADA AREVA</w:t>
            </w:r>
          </w:p>
        </w:tc>
        <w:tc>
          <w:tcPr>
            <w:tcW w:w="1080" w:type="dxa"/>
            <w:tcBorders>
              <w:top w:val="nil"/>
              <w:left w:val="nil"/>
              <w:bottom w:val="single" w:sz="4" w:space="0" w:color="auto"/>
              <w:right w:val="single" w:sz="8" w:space="0" w:color="auto"/>
            </w:tcBorders>
            <w:shd w:val="clear" w:color="auto" w:fill="auto"/>
            <w:noWrap/>
          </w:tcPr>
          <w:p w14:paraId="15C895D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w:t>
            </w:r>
          </w:p>
        </w:tc>
        <w:tc>
          <w:tcPr>
            <w:tcW w:w="3931" w:type="dxa"/>
            <w:tcBorders>
              <w:top w:val="nil"/>
              <w:left w:val="nil"/>
              <w:bottom w:val="single" w:sz="4" w:space="0" w:color="auto"/>
              <w:right w:val="single" w:sz="8" w:space="0" w:color="auto"/>
            </w:tcBorders>
            <w:shd w:val="clear" w:color="auto" w:fill="C5E0B3" w:themeFill="accent6" w:themeFillTint="66"/>
          </w:tcPr>
          <w:p w14:paraId="4B2A0C4D" w14:textId="77777777" w:rsidR="001409DD" w:rsidRPr="00CE25D6" w:rsidRDefault="001409DD" w:rsidP="001409DD">
            <w:pPr>
              <w:spacing w:after="0" w:line="240" w:lineRule="auto"/>
              <w:jc w:val="both"/>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PIF realizat in 2020</w:t>
            </w:r>
          </w:p>
        </w:tc>
      </w:tr>
      <w:tr w:rsidR="001409DD" w:rsidRPr="005D7E32" w14:paraId="647CA66F"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auto"/>
          </w:tcPr>
          <w:p w14:paraId="167DBA69"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lastRenderedPageBreak/>
              <w:t>G.2</w:t>
            </w:r>
          </w:p>
        </w:tc>
        <w:tc>
          <w:tcPr>
            <w:tcW w:w="4219" w:type="dxa"/>
            <w:tcBorders>
              <w:top w:val="nil"/>
              <w:left w:val="nil"/>
              <w:bottom w:val="single" w:sz="4" w:space="0" w:color="auto"/>
              <w:right w:val="single" w:sz="8" w:space="0" w:color="auto"/>
            </w:tcBorders>
            <w:shd w:val="clear" w:color="auto" w:fill="auto"/>
          </w:tcPr>
          <w:p w14:paraId="7064F9D3"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Înlocuirea componentelor hardware, actualizarea si dezvoltarea aplicatiilor specifice ale Platformei Pieței de Echilibrare - II DAMAS</w:t>
            </w:r>
          </w:p>
        </w:tc>
        <w:tc>
          <w:tcPr>
            <w:tcW w:w="1080" w:type="dxa"/>
            <w:tcBorders>
              <w:top w:val="nil"/>
              <w:left w:val="nil"/>
              <w:bottom w:val="single" w:sz="4" w:space="0" w:color="auto"/>
              <w:right w:val="single" w:sz="8" w:space="0" w:color="auto"/>
            </w:tcBorders>
            <w:shd w:val="clear" w:color="auto" w:fill="auto"/>
            <w:noWrap/>
          </w:tcPr>
          <w:p w14:paraId="6CD10FE2"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3931" w:type="dxa"/>
            <w:tcBorders>
              <w:top w:val="nil"/>
              <w:left w:val="nil"/>
              <w:bottom w:val="single" w:sz="4" w:space="0" w:color="auto"/>
              <w:right w:val="single" w:sz="8" w:space="0" w:color="auto"/>
            </w:tcBorders>
            <w:shd w:val="clear" w:color="auto" w:fill="E2EFD9" w:themeFill="accent6" w:themeFillTint="33"/>
          </w:tcPr>
          <w:p w14:paraId="2B5B313C" w14:textId="53187E52"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AF2E0E" w:rsidRPr="00CE25D6">
              <w:rPr>
                <w:rFonts w:ascii="Times New Roman" w:eastAsia="Times New Roman" w:hAnsi="Times New Roman" w:cs="Times New Roman"/>
                <w:sz w:val="16"/>
                <w:szCs w:val="16"/>
                <w:lang w:eastAsia="ro-RO"/>
              </w:rPr>
              <w:t>În execuție</w:t>
            </w:r>
          </w:p>
        </w:tc>
      </w:tr>
      <w:tr w:rsidR="001409DD" w:rsidRPr="005D7E32" w14:paraId="010859AA"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1D09CFC9"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H</w:t>
            </w:r>
          </w:p>
        </w:tc>
        <w:tc>
          <w:tcPr>
            <w:tcW w:w="4219" w:type="dxa"/>
            <w:tcBorders>
              <w:top w:val="nil"/>
              <w:left w:val="nil"/>
              <w:bottom w:val="single" w:sz="4" w:space="0" w:color="auto"/>
              <w:right w:val="single" w:sz="8" w:space="0" w:color="auto"/>
            </w:tcBorders>
            <w:shd w:val="clear" w:color="auto" w:fill="F2F2F2" w:themeFill="background1" w:themeFillShade="F2"/>
          </w:tcPr>
          <w:p w14:paraId="1C75153C"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Sistem de contorizare și de management al datelor de măsurare a energiei electrice pe piața angro  </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52BC4FA6"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E2EFD9" w:themeFill="accent6" w:themeFillTint="33"/>
          </w:tcPr>
          <w:p w14:paraId="1D487DA1" w14:textId="08A4822E"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licitatie pt achizitie lucrari</w:t>
            </w:r>
            <w:r w:rsidR="00AF2E0E" w:rsidRPr="00CE25D6">
              <w:rPr>
                <w:rFonts w:ascii="Times New Roman" w:eastAsia="Times New Roman" w:hAnsi="Times New Roman" w:cs="Times New Roman"/>
                <w:sz w:val="16"/>
                <w:szCs w:val="16"/>
                <w:lang w:eastAsia="ro-RO"/>
              </w:rPr>
              <w:t xml:space="preserve"> (evaluare oferte)</w:t>
            </w:r>
          </w:p>
        </w:tc>
      </w:tr>
      <w:tr w:rsidR="001409DD" w:rsidRPr="005D7E32" w14:paraId="3EB72C1C" w14:textId="77777777" w:rsidTr="00CE25D6">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38648FDF"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J</w:t>
            </w:r>
          </w:p>
        </w:tc>
        <w:tc>
          <w:tcPr>
            <w:tcW w:w="4219" w:type="dxa"/>
            <w:tcBorders>
              <w:top w:val="nil"/>
              <w:left w:val="nil"/>
              <w:bottom w:val="single" w:sz="4" w:space="0" w:color="auto"/>
              <w:right w:val="single" w:sz="8" w:space="0" w:color="auto"/>
            </w:tcBorders>
            <w:shd w:val="clear" w:color="auto" w:fill="F2F2F2" w:themeFill="background1" w:themeFillShade="F2"/>
          </w:tcPr>
          <w:p w14:paraId="04F031F0"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MANAGEMENT SISTEME INFORMATICE ŞI TELECOMUNICAŢII</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0DB86D8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anual</w:t>
            </w:r>
          </w:p>
        </w:tc>
        <w:tc>
          <w:tcPr>
            <w:tcW w:w="3931" w:type="dxa"/>
            <w:tcBorders>
              <w:top w:val="nil"/>
              <w:left w:val="nil"/>
              <w:bottom w:val="single" w:sz="4" w:space="0" w:color="auto"/>
              <w:right w:val="single" w:sz="8" w:space="0" w:color="auto"/>
            </w:tcBorders>
            <w:shd w:val="clear" w:color="auto" w:fill="E2EFD9" w:themeFill="accent6" w:themeFillTint="33"/>
          </w:tcPr>
          <w:p w14:paraId="774F77E3" w14:textId="7CF14F40"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executie annual</w:t>
            </w:r>
          </w:p>
        </w:tc>
      </w:tr>
      <w:tr w:rsidR="001409DD" w:rsidRPr="005D7E32" w14:paraId="6DFCF278" w14:textId="77777777" w:rsidTr="00BB5227">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142416B3"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K</w:t>
            </w:r>
          </w:p>
        </w:tc>
        <w:tc>
          <w:tcPr>
            <w:tcW w:w="4219" w:type="dxa"/>
            <w:tcBorders>
              <w:top w:val="nil"/>
              <w:left w:val="nil"/>
              <w:bottom w:val="single" w:sz="4" w:space="0" w:color="auto"/>
              <w:right w:val="single" w:sz="8" w:space="0" w:color="auto"/>
            </w:tcBorders>
            <w:shd w:val="clear" w:color="auto" w:fill="F2F2F2" w:themeFill="background1" w:themeFillShade="F2"/>
          </w:tcPr>
          <w:p w14:paraId="4787936A" w14:textId="77777777" w:rsidR="001409DD" w:rsidRPr="00CE25D6" w:rsidRDefault="001409DD"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INFRASTRUCTURA CRITICA</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372F20CD" w14:textId="77777777" w:rsidR="001409DD" w:rsidRPr="00CE25D6" w:rsidRDefault="001409DD"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2020</w:t>
            </w:r>
          </w:p>
        </w:tc>
        <w:tc>
          <w:tcPr>
            <w:tcW w:w="3931" w:type="dxa"/>
            <w:tcBorders>
              <w:top w:val="nil"/>
              <w:left w:val="nil"/>
              <w:bottom w:val="single" w:sz="4" w:space="0" w:color="auto"/>
              <w:right w:val="single" w:sz="8" w:space="0" w:color="auto"/>
            </w:tcBorders>
            <w:shd w:val="clear" w:color="auto" w:fill="C5E0B3" w:themeFill="accent6" w:themeFillTint="66"/>
          </w:tcPr>
          <w:p w14:paraId="260A2367" w14:textId="77777777" w:rsidR="001409DD" w:rsidRPr="00CE25D6" w:rsidRDefault="001409DD" w:rsidP="001409DD">
            <w:pPr>
              <w:spacing w:after="0" w:line="240" w:lineRule="auto"/>
              <w:jc w:val="both"/>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sz w:val="16"/>
                <w:szCs w:val="16"/>
                <w:lang w:eastAsia="ro-RO"/>
              </w:rPr>
              <w:br/>
              <w:t>PIF realizat 2020</w:t>
            </w:r>
          </w:p>
        </w:tc>
      </w:tr>
    </w:tbl>
    <w:p w14:paraId="08297262" w14:textId="77777777" w:rsidR="001607DD" w:rsidRDefault="001607DD"/>
    <w:sectPr w:rsidR="001607DD" w:rsidSect="000575BA">
      <w:head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04D0" w14:textId="77777777" w:rsidR="006A1DCE" w:rsidRDefault="006A1DCE" w:rsidP="000575BA">
      <w:pPr>
        <w:spacing w:after="0" w:line="240" w:lineRule="auto"/>
      </w:pPr>
      <w:r>
        <w:separator/>
      </w:r>
    </w:p>
  </w:endnote>
  <w:endnote w:type="continuationSeparator" w:id="0">
    <w:p w14:paraId="6AD45B55" w14:textId="77777777" w:rsidR="006A1DCE" w:rsidRDefault="006A1DCE" w:rsidP="00057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vantGarde Bk BT">
    <w:altName w:val="Century Gothic"/>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default"/>
    <w:sig w:usb0="00000003" w:usb1="00000000" w:usb2="00000000" w:usb3="00000000" w:csb0="00000001" w:csb1="00000000"/>
  </w:font>
  <w:font w:name="ArialUpR">
    <w:altName w:val="Arial"/>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EE"/>
    <w:family w:val="roman"/>
    <w:notTrueType/>
    <w:pitch w:val="default"/>
    <w:sig w:usb0="00000005" w:usb1="00000000" w:usb2="00000000" w:usb3="00000000" w:csb0="00000003" w:csb1="00000000"/>
  </w:font>
  <w:font w:name="Swiss911 XCm BT">
    <w:altName w:val="Haettenschweiler"/>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DDB8" w14:textId="77777777" w:rsidR="006A1DCE" w:rsidRDefault="006A1DCE" w:rsidP="000575BA">
      <w:pPr>
        <w:spacing w:after="0" w:line="240" w:lineRule="auto"/>
      </w:pPr>
      <w:r>
        <w:separator/>
      </w:r>
    </w:p>
  </w:footnote>
  <w:footnote w:type="continuationSeparator" w:id="0">
    <w:p w14:paraId="5D357202" w14:textId="77777777" w:rsidR="006A1DCE" w:rsidRDefault="006A1DCE" w:rsidP="00057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C7B1" w14:textId="0C635F5D" w:rsidR="00B65389" w:rsidRPr="000575BA" w:rsidRDefault="00B65389" w:rsidP="000575BA">
    <w:pPr>
      <w:pStyle w:val="Header"/>
      <w:jc w:val="right"/>
      <w:rPr>
        <w:lang w:val="ro-RO"/>
      </w:rPr>
    </w:pPr>
    <w:r>
      <w:rPr>
        <w:lang w:val="ro-RO"/>
      </w:rPr>
      <w:t xml:space="preserve">Anexa nr. 3 - Stadiul </w:t>
    </w:r>
    <w:r w:rsidR="00B46E1C">
      <w:rPr>
        <w:lang w:val="ro-RO"/>
      </w:rPr>
      <w:t xml:space="preserve">investitiilor prevazute in Planul de dezvoltare al RET pe perioada </w:t>
    </w:r>
    <w:r>
      <w:rPr>
        <w:lang w:val="ro-RO"/>
      </w:rPr>
      <w:t>2020-2029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042A7"/>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EA450A"/>
    <w:multiLevelType w:val="hybridMultilevel"/>
    <w:tmpl w:val="A2BC9544"/>
    <w:lvl w:ilvl="0" w:tplc="143EE778">
      <w:start w:val="1"/>
      <w:numFmt w:val="decimal"/>
      <w:lvlText w:val="%1)"/>
      <w:lvlJc w:val="left"/>
      <w:pPr>
        <w:ind w:left="78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9809DE"/>
    <w:multiLevelType w:val="hybridMultilevel"/>
    <w:tmpl w:val="572A49F6"/>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358F6174"/>
    <w:multiLevelType w:val="hybridMultilevel"/>
    <w:tmpl w:val="DDB63B7C"/>
    <w:lvl w:ilvl="0" w:tplc="271E38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73C30F5"/>
    <w:multiLevelType w:val="hybridMultilevel"/>
    <w:tmpl w:val="93EADB72"/>
    <w:lvl w:ilvl="0" w:tplc="6DFE3B8A">
      <w:start w:val="20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AD19D7"/>
    <w:multiLevelType w:val="hybridMultilevel"/>
    <w:tmpl w:val="A8D0CF4C"/>
    <w:lvl w:ilvl="0" w:tplc="912E3C1E">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7" w15:restartNumberingAfterBreak="0">
    <w:nsid w:val="3900689F"/>
    <w:multiLevelType w:val="hybridMultilevel"/>
    <w:tmpl w:val="BC349ECA"/>
    <w:lvl w:ilvl="0" w:tplc="4BA8E30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6A1F62"/>
    <w:multiLevelType w:val="hybridMultilevel"/>
    <w:tmpl w:val="433A7FE2"/>
    <w:lvl w:ilvl="0" w:tplc="5A221FF4">
      <w:start w:val="2"/>
      <w:numFmt w:val="decimal"/>
      <w:lvlText w:val="%1)"/>
      <w:lvlJc w:val="left"/>
      <w:pPr>
        <w:ind w:left="1368" w:hanging="360"/>
      </w:pPr>
      <w:rPr>
        <w:rFonts w:eastAsia="Times New Roman" w:hint="default"/>
      </w:rPr>
    </w:lvl>
    <w:lvl w:ilvl="1" w:tplc="04180019" w:tentative="1">
      <w:start w:val="1"/>
      <w:numFmt w:val="lowerLetter"/>
      <w:lvlText w:val="%2."/>
      <w:lvlJc w:val="left"/>
      <w:pPr>
        <w:ind w:left="2088" w:hanging="360"/>
      </w:pPr>
    </w:lvl>
    <w:lvl w:ilvl="2" w:tplc="0418001B" w:tentative="1">
      <w:start w:val="1"/>
      <w:numFmt w:val="lowerRoman"/>
      <w:lvlText w:val="%3."/>
      <w:lvlJc w:val="right"/>
      <w:pPr>
        <w:ind w:left="2808" w:hanging="180"/>
      </w:pPr>
    </w:lvl>
    <w:lvl w:ilvl="3" w:tplc="0418000F" w:tentative="1">
      <w:start w:val="1"/>
      <w:numFmt w:val="decimal"/>
      <w:lvlText w:val="%4."/>
      <w:lvlJc w:val="left"/>
      <w:pPr>
        <w:ind w:left="3528" w:hanging="360"/>
      </w:pPr>
    </w:lvl>
    <w:lvl w:ilvl="4" w:tplc="04180019" w:tentative="1">
      <w:start w:val="1"/>
      <w:numFmt w:val="lowerLetter"/>
      <w:lvlText w:val="%5."/>
      <w:lvlJc w:val="left"/>
      <w:pPr>
        <w:ind w:left="4248" w:hanging="360"/>
      </w:pPr>
    </w:lvl>
    <w:lvl w:ilvl="5" w:tplc="0418001B" w:tentative="1">
      <w:start w:val="1"/>
      <w:numFmt w:val="lowerRoman"/>
      <w:lvlText w:val="%6."/>
      <w:lvlJc w:val="right"/>
      <w:pPr>
        <w:ind w:left="4968" w:hanging="180"/>
      </w:pPr>
    </w:lvl>
    <w:lvl w:ilvl="6" w:tplc="0418000F" w:tentative="1">
      <w:start w:val="1"/>
      <w:numFmt w:val="decimal"/>
      <w:lvlText w:val="%7."/>
      <w:lvlJc w:val="left"/>
      <w:pPr>
        <w:ind w:left="5688" w:hanging="360"/>
      </w:pPr>
    </w:lvl>
    <w:lvl w:ilvl="7" w:tplc="04180019" w:tentative="1">
      <w:start w:val="1"/>
      <w:numFmt w:val="lowerLetter"/>
      <w:lvlText w:val="%8."/>
      <w:lvlJc w:val="left"/>
      <w:pPr>
        <w:ind w:left="6408" w:hanging="360"/>
      </w:pPr>
    </w:lvl>
    <w:lvl w:ilvl="8" w:tplc="0418001B" w:tentative="1">
      <w:start w:val="1"/>
      <w:numFmt w:val="lowerRoman"/>
      <w:lvlText w:val="%9."/>
      <w:lvlJc w:val="right"/>
      <w:pPr>
        <w:ind w:left="7128" w:hanging="180"/>
      </w:pPr>
    </w:lvl>
  </w:abstractNum>
  <w:abstractNum w:abstractNumId="9" w15:restartNumberingAfterBreak="0">
    <w:nsid w:val="3CF55693"/>
    <w:multiLevelType w:val="hybridMultilevel"/>
    <w:tmpl w:val="DB9A4586"/>
    <w:lvl w:ilvl="0" w:tplc="EBDE2550">
      <w:start w:val="3"/>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4FF20AE"/>
    <w:multiLevelType w:val="hybridMultilevel"/>
    <w:tmpl w:val="8C4232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84717E"/>
    <w:multiLevelType w:val="hybridMultilevel"/>
    <w:tmpl w:val="30E42C08"/>
    <w:lvl w:ilvl="0" w:tplc="34F0499A">
      <w:start w:val="10"/>
      <w:numFmt w:val="bullet"/>
      <w:lvlText w:val="-"/>
      <w:lvlJc w:val="left"/>
      <w:pPr>
        <w:ind w:left="183" w:hanging="360"/>
      </w:pPr>
      <w:rPr>
        <w:rFonts w:ascii="Times New Roman" w:eastAsia="Calibri" w:hAnsi="Times New Roman" w:cs="Times New Roman" w:hint="default"/>
      </w:rPr>
    </w:lvl>
    <w:lvl w:ilvl="1" w:tplc="04180003">
      <w:start w:val="1"/>
      <w:numFmt w:val="bullet"/>
      <w:lvlText w:val="o"/>
      <w:lvlJc w:val="left"/>
      <w:pPr>
        <w:ind w:left="903" w:hanging="360"/>
      </w:pPr>
      <w:rPr>
        <w:rFonts w:ascii="Courier New" w:hAnsi="Courier New" w:cs="Courier New" w:hint="default"/>
      </w:rPr>
    </w:lvl>
    <w:lvl w:ilvl="2" w:tplc="04180005" w:tentative="1">
      <w:start w:val="1"/>
      <w:numFmt w:val="bullet"/>
      <w:lvlText w:val=""/>
      <w:lvlJc w:val="left"/>
      <w:pPr>
        <w:ind w:left="1623" w:hanging="360"/>
      </w:pPr>
      <w:rPr>
        <w:rFonts w:ascii="Wingdings" w:hAnsi="Wingdings" w:hint="default"/>
      </w:rPr>
    </w:lvl>
    <w:lvl w:ilvl="3" w:tplc="04180001" w:tentative="1">
      <w:start w:val="1"/>
      <w:numFmt w:val="bullet"/>
      <w:lvlText w:val=""/>
      <w:lvlJc w:val="left"/>
      <w:pPr>
        <w:ind w:left="2343" w:hanging="360"/>
      </w:pPr>
      <w:rPr>
        <w:rFonts w:ascii="Symbol" w:hAnsi="Symbol" w:hint="default"/>
      </w:rPr>
    </w:lvl>
    <w:lvl w:ilvl="4" w:tplc="04180003" w:tentative="1">
      <w:start w:val="1"/>
      <w:numFmt w:val="bullet"/>
      <w:lvlText w:val="o"/>
      <w:lvlJc w:val="left"/>
      <w:pPr>
        <w:ind w:left="3063" w:hanging="360"/>
      </w:pPr>
      <w:rPr>
        <w:rFonts w:ascii="Courier New" w:hAnsi="Courier New" w:cs="Courier New" w:hint="default"/>
      </w:rPr>
    </w:lvl>
    <w:lvl w:ilvl="5" w:tplc="04180005" w:tentative="1">
      <w:start w:val="1"/>
      <w:numFmt w:val="bullet"/>
      <w:lvlText w:val=""/>
      <w:lvlJc w:val="left"/>
      <w:pPr>
        <w:ind w:left="3783" w:hanging="360"/>
      </w:pPr>
      <w:rPr>
        <w:rFonts w:ascii="Wingdings" w:hAnsi="Wingdings" w:hint="default"/>
      </w:rPr>
    </w:lvl>
    <w:lvl w:ilvl="6" w:tplc="04180001" w:tentative="1">
      <w:start w:val="1"/>
      <w:numFmt w:val="bullet"/>
      <w:lvlText w:val=""/>
      <w:lvlJc w:val="left"/>
      <w:pPr>
        <w:ind w:left="4503" w:hanging="360"/>
      </w:pPr>
      <w:rPr>
        <w:rFonts w:ascii="Symbol" w:hAnsi="Symbol" w:hint="default"/>
      </w:rPr>
    </w:lvl>
    <w:lvl w:ilvl="7" w:tplc="04180003" w:tentative="1">
      <w:start w:val="1"/>
      <w:numFmt w:val="bullet"/>
      <w:lvlText w:val="o"/>
      <w:lvlJc w:val="left"/>
      <w:pPr>
        <w:ind w:left="5223" w:hanging="360"/>
      </w:pPr>
      <w:rPr>
        <w:rFonts w:ascii="Courier New" w:hAnsi="Courier New" w:cs="Courier New" w:hint="default"/>
      </w:rPr>
    </w:lvl>
    <w:lvl w:ilvl="8" w:tplc="04180005" w:tentative="1">
      <w:start w:val="1"/>
      <w:numFmt w:val="bullet"/>
      <w:lvlText w:val=""/>
      <w:lvlJc w:val="left"/>
      <w:pPr>
        <w:ind w:left="5943" w:hanging="360"/>
      </w:pPr>
      <w:rPr>
        <w:rFonts w:ascii="Wingdings" w:hAnsi="Wingdings" w:hint="default"/>
      </w:rPr>
    </w:lvl>
  </w:abstractNum>
  <w:abstractNum w:abstractNumId="12" w15:restartNumberingAfterBreak="0">
    <w:nsid w:val="48CE54B0"/>
    <w:multiLevelType w:val="multilevel"/>
    <w:tmpl w:val="A126A4B6"/>
    <w:lvl w:ilvl="0">
      <w:start w:val="1"/>
      <w:numFmt w:val="none"/>
      <w:pStyle w:val="Title-0"/>
      <w:lvlText w:val=""/>
      <w:lvlJc w:val="left"/>
      <w:pPr>
        <w:tabs>
          <w:tab w:val="num" w:pos="0"/>
        </w:tabs>
        <w:ind w:left="0" w:firstLine="0"/>
      </w:pPr>
      <w:rPr>
        <w:rFonts w:hint="default"/>
      </w:rPr>
    </w:lvl>
    <w:lvl w:ilvl="1">
      <w:start w:val="1"/>
      <w:numFmt w:val="decimal"/>
      <w:pStyle w:val="Title-1"/>
      <w:lvlText w:val="%2."/>
      <w:lvlJc w:val="left"/>
      <w:pPr>
        <w:tabs>
          <w:tab w:val="num" w:pos="397"/>
        </w:tabs>
        <w:ind w:left="397" w:hanging="397"/>
      </w:pPr>
      <w:rPr>
        <w:rFonts w:hint="default"/>
      </w:rPr>
    </w:lvl>
    <w:lvl w:ilvl="2">
      <w:start w:val="1"/>
      <w:numFmt w:val="decimal"/>
      <w:pStyle w:val="Title-2"/>
      <w:lvlText w:val="%2.%3."/>
      <w:lvlJc w:val="left"/>
      <w:pPr>
        <w:tabs>
          <w:tab w:val="num" w:pos="567"/>
        </w:tabs>
        <w:ind w:left="567" w:hanging="567"/>
      </w:pPr>
      <w:rPr>
        <w:rFonts w:hint="default"/>
      </w:rPr>
    </w:lvl>
    <w:lvl w:ilvl="3">
      <w:start w:val="1"/>
      <w:numFmt w:val="decimal"/>
      <w:pStyle w:val="Title-3"/>
      <w:lvlText w:val="%2.%3.%4."/>
      <w:lvlJc w:val="left"/>
      <w:pPr>
        <w:tabs>
          <w:tab w:val="num" w:pos="737"/>
        </w:tabs>
        <w:ind w:left="737" w:hanging="737"/>
      </w:pPr>
      <w:rPr>
        <w:rFonts w:hint="default"/>
      </w:rPr>
    </w:lvl>
    <w:lvl w:ilvl="4">
      <w:start w:val="1"/>
      <w:numFmt w:val="decimal"/>
      <w:pStyle w:val="Title-4"/>
      <w:lvlText w:val="%2.%3.%4.%5."/>
      <w:lvlJc w:val="left"/>
      <w:pPr>
        <w:tabs>
          <w:tab w:val="num" w:pos="907"/>
        </w:tabs>
        <w:ind w:left="907" w:hanging="907"/>
      </w:pPr>
      <w:rPr>
        <w:rFonts w:hint="default"/>
      </w:rPr>
    </w:lvl>
    <w:lvl w:ilvl="5">
      <w:start w:val="1"/>
      <w:numFmt w:val="decimal"/>
      <w:lvlText w:val="%2.%3.%4.%5.%6."/>
      <w:lvlJc w:val="left"/>
      <w:pPr>
        <w:tabs>
          <w:tab w:val="num" w:pos="2904"/>
        </w:tabs>
        <w:ind w:left="2400" w:hanging="936"/>
      </w:pPr>
      <w:rPr>
        <w:rFonts w:hint="default"/>
      </w:rPr>
    </w:lvl>
    <w:lvl w:ilvl="6">
      <w:start w:val="1"/>
      <w:numFmt w:val="decimal"/>
      <w:lvlText w:val="%2.%3.%4.%5.%6.%7."/>
      <w:lvlJc w:val="left"/>
      <w:pPr>
        <w:tabs>
          <w:tab w:val="num" w:pos="3264"/>
        </w:tabs>
        <w:ind w:left="2904" w:hanging="1080"/>
      </w:pPr>
      <w:rPr>
        <w:rFonts w:hint="default"/>
      </w:rPr>
    </w:lvl>
    <w:lvl w:ilvl="7">
      <w:start w:val="1"/>
      <w:numFmt w:val="decimal"/>
      <w:lvlText w:val="%2.%3.%4.%5.%6.%7.%8."/>
      <w:lvlJc w:val="left"/>
      <w:pPr>
        <w:tabs>
          <w:tab w:val="num" w:pos="3984"/>
        </w:tabs>
        <w:ind w:left="3408" w:hanging="1224"/>
      </w:pPr>
      <w:rPr>
        <w:rFonts w:hint="default"/>
      </w:rPr>
    </w:lvl>
    <w:lvl w:ilvl="8">
      <w:start w:val="1"/>
      <w:numFmt w:val="decimal"/>
      <w:lvlText w:val="%2.%3.%4.%5.%6.%7.%8.%9."/>
      <w:lvlJc w:val="left"/>
      <w:pPr>
        <w:tabs>
          <w:tab w:val="num" w:pos="4344"/>
        </w:tabs>
        <w:ind w:left="3984" w:hanging="1440"/>
      </w:pPr>
      <w:rPr>
        <w:rFonts w:hint="default"/>
      </w:rPr>
    </w:lvl>
  </w:abstractNum>
  <w:abstractNum w:abstractNumId="13" w15:restartNumberingAfterBreak="0">
    <w:nsid w:val="4CE81AB4"/>
    <w:multiLevelType w:val="hybridMultilevel"/>
    <w:tmpl w:val="D4AA3E8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03127AA"/>
    <w:multiLevelType w:val="hybridMultilevel"/>
    <w:tmpl w:val="DD06F3B6"/>
    <w:lvl w:ilvl="0" w:tplc="D1DECF0C">
      <w:start w:val="1"/>
      <w:numFmt w:val="decimal"/>
      <w:pStyle w:val="StyleBodyTextBefore6pt"/>
      <w:lvlText w:val="Art. %1."/>
      <w:lvlJc w:val="left"/>
      <w:pPr>
        <w:tabs>
          <w:tab w:val="num" w:pos="720"/>
        </w:tabs>
        <w:ind w:left="1247" w:hanging="887"/>
      </w:pPr>
      <w:rPr>
        <w:rFonts w:hint="default"/>
      </w:rPr>
    </w:lvl>
    <w:lvl w:ilvl="1" w:tplc="8B42EB5E">
      <w:start w:val="1"/>
      <w:numFmt w:val="lowerLetter"/>
      <w:lvlText w:val="%2."/>
      <w:lvlJc w:val="left"/>
      <w:pPr>
        <w:tabs>
          <w:tab w:val="num" w:pos="1440"/>
        </w:tabs>
        <w:ind w:left="1440" w:hanging="360"/>
      </w:pPr>
    </w:lvl>
    <w:lvl w:ilvl="2" w:tplc="F86E2780" w:tentative="1">
      <w:start w:val="1"/>
      <w:numFmt w:val="lowerRoman"/>
      <w:lvlText w:val="%3."/>
      <w:lvlJc w:val="right"/>
      <w:pPr>
        <w:tabs>
          <w:tab w:val="num" w:pos="2160"/>
        </w:tabs>
        <w:ind w:left="2160" w:hanging="180"/>
      </w:pPr>
    </w:lvl>
    <w:lvl w:ilvl="3" w:tplc="A4F01F96" w:tentative="1">
      <w:start w:val="1"/>
      <w:numFmt w:val="decimal"/>
      <w:lvlText w:val="%4."/>
      <w:lvlJc w:val="left"/>
      <w:pPr>
        <w:tabs>
          <w:tab w:val="num" w:pos="2880"/>
        </w:tabs>
        <w:ind w:left="2880" w:hanging="360"/>
      </w:pPr>
    </w:lvl>
    <w:lvl w:ilvl="4" w:tplc="0A7C9064" w:tentative="1">
      <w:start w:val="1"/>
      <w:numFmt w:val="lowerLetter"/>
      <w:lvlText w:val="%5."/>
      <w:lvlJc w:val="left"/>
      <w:pPr>
        <w:tabs>
          <w:tab w:val="num" w:pos="3600"/>
        </w:tabs>
        <w:ind w:left="3600" w:hanging="360"/>
      </w:pPr>
    </w:lvl>
    <w:lvl w:ilvl="5" w:tplc="C7C2DD7A" w:tentative="1">
      <w:start w:val="1"/>
      <w:numFmt w:val="lowerRoman"/>
      <w:lvlText w:val="%6."/>
      <w:lvlJc w:val="right"/>
      <w:pPr>
        <w:tabs>
          <w:tab w:val="num" w:pos="4320"/>
        </w:tabs>
        <w:ind w:left="4320" w:hanging="180"/>
      </w:pPr>
    </w:lvl>
    <w:lvl w:ilvl="6" w:tplc="380A353A" w:tentative="1">
      <w:start w:val="1"/>
      <w:numFmt w:val="decimal"/>
      <w:lvlText w:val="%7."/>
      <w:lvlJc w:val="left"/>
      <w:pPr>
        <w:tabs>
          <w:tab w:val="num" w:pos="5040"/>
        </w:tabs>
        <w:ind w:left="5040" w:hanging="360"/>
      </w:pPr>
    </w:lvl>
    <w:lvl w:ilvl="7" w:tplc="3B86E1C2" w:tentative="1">
      <w:start w:val="1"/>
      <w:numFmt w:val="lowerLetter"/>
      <w:lvlText w:val="%8."/>
      <w:lvlJc w:val="left"/>
      <w:pPr>
        <w:tabs>
          <w:tab w:val="num" w:pos="5760"/>
        </w:tabs>
        <w:ind w:left="5760" w:hanging="360"/>
      </w:pPr>
    </w:lvl>
    <w:lvl w:ilvl="8" w:tplc="692AC93A" w:tentative="1">
      <w:start w:val="1"/>
      <w:numFmt w:val="lowerRoman"/>
      <w:lvlText w:val="%9."/>
      <w:lvlJc w:val="right"/>
      <w:pPr>
        <w:tabs>
          <w:tab w:val="num" w:pos="6480"/>
        </w:tabs>
        <w:ind w:left="6480" w:hanging="180"/>
      </w:pPr>
    </w:lvl>
  </w:abstractNum>
  <w:abstractNum w:abstractNumId="15" w15:restartNumberingAfterBreak="0">
    <w:nsid w:val="52DB541C"/>
    <w:multiLevelType w:val="multilevel"/>
    <w:tmpl w:val="FB349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AA6768"/>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B3F458C"/>
    <w:multiLevelType w:val="hybridMultilevel"/>
    <w:tmpl w:val="FD845F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BBD2E8D"/>
    <w:multiLevelType w:val="multilevel"/>
    <w:tmpl w:val="DBCA77A2"/>
    <w:lvl w:ilvl="0">
      <w:start w:val="8"/>
      <w:numFmt w:val="decimal"/>
      <w:suff w:val="nothing"/>
      <w:lvlText w:val="Art. %1.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21" w15:restartNumberingAfterBreak="0">
    <w:nsid w:val="5C057226"/>
    <w:multiLevelType w:val="hybridMultilevel"/>
    <w:tmpl w:val="CE341FC4"/>
    <w:lvl w:ilvl="0" w:tplc="69CEA486">
      <w:start w:val="1"/>
      <w:numFmt w:val="bullet"/>
      <w:lvlText w:val="−"/>
      <w:lvlJc w:val="left"/>
      <w:pPr>
        <w:ind w:left="720" w:hanging="360"/>
      </w:pPr>
      <w:rPr>
        <w:rFonts w:ascii="Arial Narrow"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537E06"/>
    <w:multiLevelType w:val="hybridMultilevel"/>
    <w:tmpl w:val="E2BE12DA"/>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B3C20E5"/>
    <w:multiLevelType w:val="hybridMultilevel"/>
    <w:tmpl w:val="6D7C968E"/>
    <w:lvl w:ilvl="0" w:tplc="CE3EA1A4">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3AB284F"/>
    <w:multiLevelType w:val="hybridMultilevel"/>
    <w:tmpl w:val="18C8340C"/>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003532"/>
    <w:multiLevelType w:val="multilevel"/>
    <w:tmpl w:val="D2C2DA04"/>
    <w:lvl w:ilvl="0">
      <w:start w:val="1"/>
      <w:numFmt w:val="decimal"/>
      <w:lvlText w:val="%1"/>
      <w:lvlJc w:val="left"/>
      <w:pPr>
        <w:tabs>
          <w:tab w:val="num" w:pos="432"/>
        </w:tabs>
        <w:ind w:left="432" w:hanging="432"/>
      </w:pPr>
      <w:rPr>
        <w:rFonts w:hint="default"/>
      </w:rPr>
    </w:lvl>
    <w:lvl w:ilvl="1">
      <w:start w:val="1"/>
      <w:numFmt w:val="decimal"/>
      <w:pStyle w:val="Style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3531034">
    <w:abstractNumId w:val="2"/>
  </w:num>
  <w:num w:numId="2" w16cid:durableId="2127576008">
    <w:abstractNumId w:val="11"/>
  </w:num>
  <w:num w:numId="3" w16cid:durableId="2015372234">
    <w:abstractNumId w:val="24"/>
  </w:num>
  <w:num w:numId="4" w16cid:durableId="831027076">
    <w:abstractNumId w:val="14"/>
  </w:num>
  <w:num w:numId="5" w16cid:durableId="305554373">
    <w:abstractNumId w:val="12"/>
  </w:num>
  <w:num w:numId="6" w16cid:durableId="1226336663">
    <w:abstractNumId w:val="17"/>
    <w:lvlOverride w:ilvl="0">
      <w:startOverride w:val="1"/>
    </w:lvlOverride>
  </w:num>
  <w:num w:numId="7" w16cid:durableId="28527697">
    <w:abstractNumId w:val="20"/>
    <w:lvlOverride w:ilvl="0">
      <w:startOverride w:val="1"/>
    </w:lvlOverride>
  </w:num>
  <w:num w:numId="8" w16cid:durableId="296450773">
    <w:abstractNumId w:val="27"/>
  </w:num>
  <w:num w:numId="9" w16cid:durableId="1518615356">
    <w:abstractNumId w:val="6"/>
  </w:num>
  <w:num w:numId="10" w16cid:durableId="2073233968">
    <w:abstractNumId w:val="7"/>
  </w:num>
  <w:num w:numId="11" w16cid:durableId="855459647">
    <w:abstractNumId w:val="8"/>
  </w:num>
  <w:num w:numId="12" w16cid:durableId="1334383403">
    <w:abstractNumId w:val="19"/>
  </w:num>
  <w:num w:numId="13" w16cid:durableId="728843554">
    <w:abstractNumId w:val="1"/>
  </w:num>
  <w:num w:numId="14" w16cid:durableId="163907919">
    <w:abstractNumId w:val="16"/>
  </w:num>
  <w:num w:numId="15" w16cid:durableId="1663924767">
    <w:abstractNumId w:val="0"/>
  </w:num>
  <w:num w:numId="16" w16cid:durableId="1556818643">
    <w:abstractNumId w:val="15"/>
  </w:num>
  <w:num w:numId="17" w16cid:durableId="1867525315">
    <w:abstractNumId w:val="4"/>
  </w:num>
  <w:num w:numId="18" w16cid:durableId="1070344734">
    <w:abstractNumId w:val="13"/>
  </w:num>
  <w:num w:numId="19" w16cid:durableId="2111579207">
    <w:abstractNumId w:val="26"/>
  </w:num>
  <w:num w:numId="20" w16cid:durableId="1716271692">
    <w:abstractNumId w:val="23"/>
  </w:num>
  <w:num w:numId="21" w16cid:durableId="13985545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538253">
    <w:abstractNumId w:val="25"/>
  </w:num>
  <w:num w:numId="23" w16cid:durableId="16585288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3794565">
    <w:abstractNumId w:val="21"/>
  </w:num>
  <w:num w:numId="25" w16cid:durableId="566889568">
    <w:abstractNumId w:val="22"/>
  </w:num>
  <w:num w:numId="26" w16cid:durableId="730349431">
    <w:abstractNumId w:val="3"/>
  </w:num>
  <w:num w:numId="27" w16cid:durableId="1150246558">
    <w:abstractNumId w:val="5"/>
  </w:num>
  <w:num w:numId="28" w16cid:durableId="14602184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BA"/>
    <w:rsid w:val="000575BA"/>
    <w:rsid w:val="00073591"/>
    <w:rsid w:val="000A5BD0"/>
    <w:rsid w:val="001409DD"/>
    <w:rsid w:val="001607DD"/>
    <w:rsid w:val="00177786"/>
    <w:rsid w:val="002432BB"/>
    <w:rsid w:val="002474B6"/>
    <w:rsid w:val="003430D0"/>
    <w:rsid w:val="00383660"/>
    <w:rsid w:val="003D0DF4"/>
    <w:rsid w:val="004B2A34"/>
    <w:rsid w:val="005907A7"/>
    <w:rsid w:val="005D7E32"/>
    <w:rsid w:val="00622E6A"/>
    <w:rsid w:val="006A1DCE"/>
    <w:rsid w:val="006F271C"/>
    <w:rsid w:val="00733D3F"/>
    <w:rsid w:val="00780F6C"/>
    <w:rsid w:val="008216A3"/>
    <w:rsid w:val="00852FB1"/>
    <w:rsid w:val="008C7E11"/>
    <w:rsid w:val="008E06E6"/>
    <w:rsid w:val="00916E96"/>
    <w:rsid w:val="009566B7"/>
    <w:rsid w:val="00A450E4"/>
    <w:rsid w:val="00A50B2E"/>
    <w:rsid w:val="00A8087D"/>
    <w:rsid w:val="00A918CF"/>
    <w:rsid w:val="00AA00D5"/>
    <w:rsid w:val="00AF2E0E"/>
    <w:rsid w:val="00B24D9D"/>
    <w:rsid w:val="00B32A57"/>
    <w:rsid w:val="00B46E1C"/>
    <w:rsid w:val="00B5668E"/>
    <w:rsid w:val="00B65389"/>
    <w:rsid w:val="00B97EDF"/>
    <w:rsid w:val="00BB5227"/>
    <w:rsid w:val="00C115F6"/>
    <w:rsid w:val="00C85E2F"/>
    <w:rsid w:val="00CE25D6"/>
    <w:rsid w:val="00DE4033"/>
    <w:rsid w:val="00E051CA"/>
    <w:rsid w:val="00EC2470"/>
    <w:rsid w:val="00F209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C035"/>
  <w15:chartTrackingRefBased/>
  <w15:docId w15:val="{24EFF6D7-BDBA-4C6F-9B78-8A33E9B1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iPriority="0"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575BA"/>
    <w:pPr>
      <w:keepNext/>
      <w:spacing w:before="240" w:after="60" w:line="240" w:lineRule="auto"/>
      <w:outlineLvl w:val="0"/>
    </w:pPr>
    <w:rPr>
      <w:rFonts w:ascii="Times New Roman" w:eastAsia="Times New Roman" w:hAnsi="Times New Roman" w:cs="Arial"/>
      <w:b/>
      <w:bCs/>
      <w:kern w:val="32"/>
      <w:sz w:val="28"/>
      <w:szCs w:val="32"/>
      <w:lang w:val="en-US"/>
    </w:rPr>
  </w:style>
  <w:style w:type="paragraph" w:styleId="Heading2">
    <w:name w:val="heading 2"/>
    <w:basedOn w:val="Normal"/>
    <w:next w:val="Normal"/>
    <w:link w:val="Heading2Char"/>
    <w:qFormat/>
    <w:rsid w:val="000575BA"/>
    <w:pPr>
      <w:keepNext/>
      <w:spacing w:before="240" w:after="60" w:line="240" w:lineRule="auto"/>
      <w:outlineLvl w:val="1"/>
    </w:pPr>
    <w:rPr>
      <w:rFonts w:ascii="Arial" w:eastAsia="Times New Roman" w:hAnsi="Arial" w:cs="Arial"/>
      <w:b/>
      <w:bCs/>
      <w:i/>
      <w:iCs/>
      <w:sz w:val="28"/>
      <w:szCs w:val="28"/>
      <w:lang w:val="en-US"/>
    </w:rPr>
  </w:style>
  <w:style w:type="paragraph" w:styleId="Heading3">
    <w:name w:val="heading 3"/>
    <w:basedOn w:val="Normal"/>
    <w:next w:val="Normal"/>
    <w:link w:val="Heading3Char"/>
    <w:qFormat/>
    <w:rsid w:val="000575BA"/>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aliases w:val="Sub-Minor,4,Subhead C,H4"/>
    <w:basedOn w:val="Normal"/>
    <w:link w:val="Heading4Char"/>
    <w:qFormat/>
    <w:rsid w:val="000575BA"/>
    <w:pPr>
      <w:suppressLineNumbers/>
      <w:suppressAutoHyphens/>
      <w:spacing w:before="120" w:after="120" w:line="264" w:lineRule="auto"/>
      <w:jc w:val="both"/>
      <w:outlineLvl w:val="3"/>
    </w:pPr>
    <w:rPr>
      <w:rFonts w:ascii="Times New Roman" w:eastAsia="SimSun" w:hAnsi="Times New Roman" w:cs="Times New Roman"/>
      <w:bCs/>
      <w:sz w:val="24"/>
      <w:szCs w:val="24"/>
      <w:lang w:val="pt-BR"/>
    </w:rPr>
  </w:style>
  <w:style w:type="paragraph" w:styleId="Heading5">
    <w:name w:val="heading 5"/>
    <w:basedOn w:val="Normal"/>
    <w:next w:val="Normal"/>
    <w:link w:val="Heading5Char"/>
    <w:qFormat/>
    <w:rsid w:val="000575BA"/>
    <w:pPr>
      <w:keepNext/>
      <w:spacing w:after="0" w:line="360" w:lineRule="auto"/>
      <w:outlineLvl w:val="4"/>
    </w:pPr>
    <w:rPr>
      <w:rFonts w:ascii="Times New Roman" w:eastAsia="Times New Roman" w:hAnsi="Times New Roman" w:cs="Times New Roman"/>
      <w:b/>
      <w:bCs/>
      <w:sz w:val="20"/>
      <w:szCs w:val="24"/>
    </w:rPr>
  </w:style>
  <w:style w:type="paragraph" w:styleId="Heading6">
    <w:name w:val="heading 6"/>
    <w:basedOn w:val="Normal"/>
    <w:next w:val="Normal"/>
    <w:link w:val="Heading6Char"/>
    <w:qFormat/>
    <w:rsid w:val="000575BA"/>
    <w:pPr>
      <w:keepNext/>
      <w:spacing w:after="0" w:line="240" w:lineRule="auto"/>
      <w:outlineLvl w:val="5"/>
    </w:pPr>
    <w:rPr>
      <w:rFonts w:ascii="AvantGarde Bk BT" w:eastAsia="Times New Roman" w:hAnsi="AvantGarde Bk BT" w:cs="Times New Roman"/>
      <w:b/>
      <w:bCs/>
      <w:color w:val="000000"/>
      <w:sz w:val="36"/>
      <w:szCs w:val="36"/>
      <w:lang w:val="en-US"/>
    </w:rPr>
  </w:style>
  <w:style w:type="paragraph" w:styleId="Heading7">
    <w:name w:val="heading 7"/>
    <w:basedOn w:val="Normal"/>
    <w:next w:val="Normal"/>
    <w:link w:val="Heading7Char"/>
    <w:uiPriority w:val="99"/>
    <w:qFormat/>
    <w:rsid w:val="000575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qFormat/>
    <w:rsid w:val="000575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qFormat/>
    <w:rsid w:val="000575BA"/>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75BA"/>
    <w:rPr>
      <w:rFonts w:ascii="Times New Roman" w:eastAsia="Times New Roman" w:hAnsi="Times New Roman" w:cs="Arial"/>
      <w:b/>
      <w:bCs/>
      <w:kern w:val="32"/>
      <w:sz w:val="28"/>
      <w:szCs w:val="32"/>
      <w:lang w:val="en-US"/>
    </w:rPr>
  </w:style>
  <w:style w:type="character" w:customStyle="1" w:styleId="Heading2Char">
    <w:name w:val="Heading 2 Char"/>
    <w:basedOn w:val="DefaultParagraphFont"/>
    <w:link w:val="Heading2"/>
    <w:rsid w:val="000575BA"/>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0575BA"/>
    <w:rPr>
      <w:rFonts w:ascii="Arial" w:eastAsia="Times New Roman" w:hAnsi="Arial" w:cs="Arial"/>
      <w:b/>
      <w:bCs/>
      <w:sz w:val="26"/>
      <w:szCs w:val="26"/>
      <w:lang w:val="en-US"/>
    </w:rPr>
  </w:style>
  <w:style w:type="character" w:customStyle="1" w:styleId="Heading4Char">
    <w:name w:val="Heading 4 Char"/>
    <w:aliases w:val="Sub-Minor Char,4 Char,Subhead C Char,H4 Char"/>
    <w:basedOn w:val="DefaultParagraphFont"/>
    <w:link w:val="Heading4"/>
    <w:rsid w:val="000575BA"/>
    <w:rPr>
      <w:rFonts w:ascii="Times New Roman" w:eastAsia="SimSun" w:hAnsi="Times New Roman" w:cs="Times New Roman"/>
      <w:bCs/>
      <w:sz w:val="24"/>
      <w:szCs w:val="24"/>
      <w:lang w:val="pt-BR"/>
    </w:rPr>
  </w:style>
  <w:style w:type="character" w:customStyle="1" w:styleId="Heading5Char">
    <w:name w:val="Heading 5 Char"/>
    <w:basedOn w:val="DefaultParagraphFont"/>
    <w:link w:val="Heading5"/>
    <w:rsid w:val="000575BA"/>
    <w:rPr>
      <w:rFonts w:ascii="Times New Roman" w:eastAsia="Times New Roman" w:hAnsi="Times New Roman" w:cs="Times New Roman"/>
      <w:b/>
      <w:bCs/>
      <w:sz w:val="20"/>
      <w:szCs w:val="24"/>
    </w:rPr>
  </w:style>
  <w:style w:type="character" w:customStyle="1" w:styleId="Heading6Char">
    <w:name w:val="Heading 6 Char"/>
    <w:basedOn w:val="DefaultParagraphFont"/>
    <w:link w:val="Heading6"/>
    <w:rsid w:val="000575BA"/>
    <w:rPr>
      <w:rFonts w:ascii="AvantGarde Bk BT" w:eastAsia="Times New Roman" w:hAnsi="AvantGarde Bk BT" w:cs="Times New Roman"/>
      <w:b/>
      <w:bCs/>
      <w:color w:val="000000"/>
      <w:sz w:val="36"/>
      <w:szCs w:val="36"/>
      <w:lang w:val="en-US"/>
    </w:rPr>
  </w:style>
  <w:style w:type="character" w:customStyle="1" w:styleId="Heading7Char">
    <w:name w:val="Heading 7 Char"/>
    <w:basedOn w:val="DefaultParagraphFont"/>
    <w:link w:val="Heading7"/>
    <w:uiPriority w:val="99"/>
    <w:rsid w:val="000575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0575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0575BA"/>
    <w:rPr>
      <w:rFonts w:ascii="Arial" w:eastAsia="Times New Roman" w:hAnsi="Arial" w:cs="Arial"/>
      <w:lang w:val="en-US"/>
    </w:rPr>
  </w:style>
  <w:style w:type="numbering" w:customStyle="1" w:styleId="FrListare1">
    <w:name w:val="Fără Listare1"/>
    <w:next w:val="NoList"/>
    <w:uiPriority w:val="99"/>
    <w:semiHidden/>
    <w:unhideWhenUsed/>
    <w:rsid w:val="000575BA"/>
  </w:style>
  <w:style w:type="character" w:styleId="Hyperlink">
    <w:name w:val="Hyperlink"/>
    <w:uiPriority w:val="99"/>
    <w:rsid w:val="000575BA"/>
    <w:rPr>
      <w:color w:val="0000FF"/>
      <w:u w:val="single"/>
    </w:rPr>
  </w:style>
  <w:style w:type="paragraph" w:styleId="TOC1">
    <w:name w:val="toc 1"/>
    <w:basedOn w:val="Normal"/>
    <w:next w:val="Normal"/>
    <w:autoRedefine/>
    <w:uiPriority w:val="39"/>
    <w:rsid w:val="000575BA"/>
    <w:pPr>
      <w:tabs>
        <w:tab w:val="right" w:leader="dot" w:pos="10206"/>
      </w:tabs>
      <w:spacing w:after="0" w:line="276" w:lineRule="auto"/>
    </w:pPr>
    <w:rPr>
      <w:rFonts w:ascii="Times New Roman" w:eastAsia="Times New Roman" w:hAnsi="Times New Roman" w:cs="Times New Roman"/>
      <w:sz w:val="24"/>
      <w:szCs w:val="24"/>
    </w:rPr>
  </w:style>
  <w:style w:type="paragraph" w:styleId="TOC2">
    <w:name w:val="toc 2"/>
    <w:basedOn w:val="Normal"/>
    <w:next w:val="Normal"/>
    <w:autoRedefine/>
    <w:uiPriority w:val="39"/>
    <w:rsid w:val="000575BA"/>
    <w:pPr>
      <w:tabs>
        <w:tab w:val="right" w:leader="dot" w:pos="10242"/>
      </w:tabs>
      <w:spacing w:after="0" w:line="276" w:lineRule="auto"/>
    </w:pPr>
    <w:rPr>
      <w:rFonts w:ascii="Times New Roman" w:eastAsia="Times New Roman" w:hAnsi="Times New Roman" w:cs="Times New Roman"/>
      <w:bCs/>
      <w:iCs/>
      <w:sz w:val="24"/>
      <w:szCs w:val="24"/>
    </w:rPr>
  </w:style>
  <w:style w:type="paragraph" w:styleId="ListParagraph">
    <w:name w:val="List Paragraph"/>
    <w:basedOn w:val="Normal"/>
    <w:link w:val="ListParagraphChar"/>
    <w:uiPriority w:val="34"/>
    <w:qFormat/>
    <w:rsid w:val="000575BA"/>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0575BA"/>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0575BA"/>
    <w:rPr>
      <w:rFonts w:ascii="Tahoma" w:eastAsia="Calibri" w:hAnsi="Tahoma" w:cs="Tahoma"/>
      <w:sz w:val="16"/>
      <w:szCs w:val="16"/>
    </w:rPr>
  </w:style>
  <w:style w:type="paragraph" w:customStyle="1" w:styleId="Default">
    <w:name w:val="Default"/>
    <w:uiPriority w:val="99"/>
    <w:rsid w:val="000575BA"/>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575BA"/>
  </w:style>
  <w:style w:type="paragraph" w:customStyle="1" w:styleId="CharChar2CharChar">
    <w:name w:val="Char Char2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styleId="CommentReference">
    <w:name w:val="annotation reference"/>
    <w:uiPriority w:val="99"/>
    <w:rsid w:val="000575BA"/>
    <w:rPr>
      <w:sz w:val="16"/>
      <w:szCs w:val="16"/>
    </w:rPr>
  </w:style>
  <w:style w:type="paragraph" w:styleId="CommentText">
    <w:name w:val="annotation text"/>
    <w:basedOn w:val="Normal"/>
    <w:link w:val="CommentTextChar"/>
    <w:uiPriority w:val="99"/>
    <w:rsid w:val="000575BA"/>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0575BA"/>
    <w:rPr>
      <w:rFonts w:ascii="Times New Roman" w:eastAsia="Times New Roman" w:hAnsi="Times New Roman" w:cs="Times New Roman"/>
      <w:sz w:val="20"/>
      <w:szCs w:val="20"/>
      <w:lang w:val="x-none"/>
    </w:rPr>
  </w:style>
  <w:style w:type="paragraph" w:styleId="Header">
    <w:name w:val="header"/>
    <w:basedOn w:val="Normal"/>
    <w:link w:val="HeaderCha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0575B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0575BA"/>
    <w:rPr>
      <w:rFonts w:ascii="Times New Roman" w:eastAsia="Times New Roman" w:hAnsi="Times New Roman" w:cs="Times New Roman"/>
      <w:sz w:val="24"/>
      <w:szCs w:val="24"/>
      <w:lang w:val="en-US"/>
    </w:rPr>
  </w:style>
  <w:style w:type="paragraph" w:customStyle="1" w:styleId="CharChar2CharChar1">
    <w:name w:val="Char Char2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BodyText2">
    <w:name w:val="Body Text 2"/>
    <w:basedOn w:val="Normal"/>
    <w:link w:val="BodyText2Char"/>
    <w:uiPriority w:val="99"/>
    <w:unhideWhenUsed/>
    <w:rsid w:val="000575BA"/>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0575BA"/>
    <w:rPr>
      <w:rFonts w:ascii="Calibri" w:eastAsia="Calibri" w:hAnsi="Calibri" w:cs="Times New Roman"/>
    </w:rPr>
  </w:style>
  <w:style w:type="table" w:customStyle="1" w:styleId="TableGrid1">
    <w:name w:val="Table Grid1"/>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0575BA"/>
    <w:rPr>
      <w:color w:val="800080"/>
      <w:u w:val="single"/>
    </w:rPr>
  </w:style>
  <w:style w:type="paragraph" w:customStyle="1" w:styleId="font5">
    <w:name w:val="font5"/>
    <w:basedOn w:val="Normal"/>
    <w:uiPriority w:val="99"/>
    <w:rsid w:val="000575BA"/>
    <w:pPr>
      <w:spacing w:before="100" w:beforeAutospacing="1" w:after="100" w:afterAutospacing="1" w:line="240" w:lineRule="auto"/>
    </w:pPr>
    <w:rPr>
      <w:rFonts w:ascii="Arial" w:eastAsia="Times New Roman" w:hAnsi="Arial" w:cs="Arial"/>
      <w:b/>
      <w:bCs/>
      <w:color w:val="000000"/>
      <w:sz w:val="20"/>
      <w:szCs w:val="20"/>
      <w:lang w:eastAsia="ro-RO"/>
    </w:rPr>
  </w:style>
  <w:style w:type="paragraph" w:customStyle="1" w:styleId="font6">
    <w:name w:val="font6"/>
    <w:basedOn w:val="Normal"/>
    <w:uiPriority w:val="99"/>
    <w:rsid w:val="000575BA"/>
    <w:pPr>
      <w:spacing w:before="100" w:beforeAutospacing="1" w:after="100" w:afterAutospacing="1" w:line="240" w:lineRule="auto"/>
    </w:pPr>
    <w:rPr>
      <w:rFonts w:ascii="Arial" w:eastAsia="Times New Roman" w:hAnsi="Arial" w:cs="Arial"/>
      <w:b/>
      <w:bCs/>
      <w:i/>
      <w:iCs/>
      <w:color w:val="000000"/>
      <w:sz w:val="20"/>
      <w:szCs w:val="20"/>
      <w:lang w:eastAsia="ro-RO"/>
    </w:rPr>
  </w:style>
  <w:style w:type="paragraph" w:customStyle="1" w:styleId="xl71">
    <w:name w:val="xl71"/>
    <w:basedOn w:val="Normal"/>
    <w:uiPriority w:val="99"/>
    <w:rsid w:val="000575BA"/>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2">
    <w:name w:val="xl72"/>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73">
    <w:name w:val="xl73"/>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4">
    <w:name w:val="xl74"/>
    <w:basedOn w:val="Normal"/>
    <w:uiPriority w:val="99"/>
    <w:rsid w:val="000575BA"/>
    <w:pP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5">
    <w:name w:val="xl75"/>
    <w:basedOn w:val="Normal"/>
    <w:uiPriority w:val="99"/>
    <w:rsid w:val="000575BA"/>
    <w:pPr>
      <w:pBdr>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6">
    <w:name w:val="xl76"/>
    <w:basedOn w:val="Normal"/>
    <w:uiPriority w:val="99"/>
    <w:rsid w:val="000575BA"/>
    <w:pPr>
      <w:pBdr>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7">
    <w:name w:val="xl77"/>
    <w:basedOn w:val="Normal"/>
    <w:uiPriority w:val="99"/>
    <w:rsid w:val="000575BA"/>
    <w:pPr>
      <w:pBdr>
        <w:left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8">
    <w:name w:val="xl78"/>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79">
    <w:name w:val="xl79"/>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0">
    <w:name w:val="xl80"/>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1">
    <w:name w:val="xl81"/>
    <w:basedOn w:val="Normal"/>
    <w:uiPriority w:val="99"/>
    <w:rsid w:val="000575BA"/>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82">
    <w:name w:val="xl82"/>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3">
    <w:name w:val="xl83"/>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4">
    <w:name w:val="xl84"/>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5">
    <w:name w:val="xl85"/>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6">
    <w:name w:val="xl86"/>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7">
    <w:name w:val="xl87"/>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8">
    <w:name w:val="xl8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9">
    <w:name w:val="xl89"/>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0">
    <w:name w:val="xl90"/>
    <w:basedOn w:val="Normal"/>
    <w:uiPriority w:val="99"/>
    <w:rsid w:val="000575BA"/>
    <w:pPr>
      <w:pBdr>
        <w:top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1">
    <w:name w:val="xl9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2">
    <w:name w:val="xl92"/>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3">
    <w:name w:val="xl93"/>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4">
    <w:name w:val="xl94"/>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5">
    <w:name w:val="xl9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6">
    <w:name w:val="xl96"/>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7">
    <w:name w:val="xl97"/>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8">
    <w:name w:val="xl98"/>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9">
    <w:name w:val="xl99"/>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00">
    <w:name w:val="xl100"/>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1">
    <w:name w:val="xl10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2">
    <w:name w:val="xl102"/>
    <w:basedOn w:val="Normal"/>
    <w:uiPriority w:val="99"/>
    <w:rsid w:val="000575BA"/>
    <w:pPr>
      <w:pBdr>
        <w:top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3">
    <w:name w:val="xl103"/>
    <w:basedOn w:val="Normal"/>
    <w:uiPriority w:val="99"/>
    <w:rsid w:val="000575BA"/>
    <w:pPr>
      <w:pBdr>
        <w:top w:val="single" w:sz="8" w:space="0" w:color="auto"/>
        <w:left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4">
    <w:name w:val="xl104"/>
    <w:basedOn w:val="Normal"/>
    <w:uiPriority w:val="99"/>
    <w:rsid w:val="000575BA"/>
    <w:pPr>
      <w:pBdr>
        <w:top w:val="single" w:sz="8" w:space="0" w:color="auto"/>
        <w:left w:val="single" w:sz="4" w:space="0" w:color="auto"/>
        <w:bottom w:val="single" w:sz="8" w:space="0" w:color="auto"/>
        <w:right w:val="single" w:sz="4"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5">
    <w:name w:val="xl105"/>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6">
    <w:name w:val="xl106"/>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07">
    <w:name w:val="xl107"/>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8">
    <w:name w:val="xl108"/>
    <w:basedOn w:val="Normal"/>
    <w:uiPriority w:val="99"/>
    <w:rsid w:val="000575BA"/>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9">
    <w:name w:val="xl109"/>
    <w:basedOn w:val="Normal"/>
    <w:uiPriority w:val="99"/>
    <w:rsid w:val="000575BA"/>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0">
    <w:name w:val="xl110"/>
    <w:basedOn w:val="Normal"/>
    <w:uiPriority w:val="99"/>
    <w:rsid w:val="000575BA"/>
    <w:pPr>
      <w:pBdr>
        <w:top w:val="single" w:sz="8" w:space="0" w:color="auto"/>
        <w:left w:val="single" w:sz="8"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1">
    <w:name w:val="xl111"/>
    <w:basedOn w:val="Normal"/>
    <w:uiPriority w:val="99"/>
    <w:rsid w:val="000575BA"/>
    <w:pPr>
      <w:pBdr>
        <w:top w:val="single" w:sz="8" w:space="0" w:color="auto"/>
        <w:left w:val="single" w:sz="4"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2">
    <w:name w:val="xl112"/>
    <w:basedOn w:val="Normal"/>
    <w:uiPriority w:val="99"/>
    <w:rsid w:val="000575BA"/>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3">
    <w:name w:val="xl113"/>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4">
    <w:name w:val="xl114"/>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5">
    <w:name w:val="xl115"/>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16">
    <w:name w:val="xl116"/>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7">
    <w:name w:val="xl117"/>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8">
    <w:name w:val="xl118"/>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9">
    <w:name w:val="xl119"/>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0">
    <w:name w:val="xl120"/>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1">
    <w:name w:val="xl12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2">
    <w:name w:val="xl122"/>
    <w:basedOn w:val="Normal"/>
    <w:uiPriority w:val="99"/>
    <w:rsid w:val="000575BA"/>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3">
    <w:name w:val="xl123"/>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4">
    <w:name w:val="xl124"/>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5">
    <w:name w:val="xl125"/>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6">
    <w:name w:val="xl126"/>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7">
    <w:name w:val="xl127"/>
    <w:basedOn w:val="Normal"/>
    <w:uiPriority w:val="99"/>
    <w:rsid w:val="000575BA"/>
    <w:pP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8">
    <w:name w:val="xl128"/>
    <w:basedOn w:val="Normal"/>
    <w:uiPriority w:val="99"/>
    <w:rsid w:val="000575B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9">
    <w:name w:val="xl129"/>
    <w:basedOn w:val="Normal"/>
    <w:uiPriority w:val="99"/>
    <w:rsid w:val="000575BA"/>
    <w:pPr>
      <w:pBdr>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0">
    <w:name w:val="xl130"/>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1">
    <w:name w:val="xl13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2">
    <w:name w:val="xl132"/>
    <w:basedOn w:val="Normal"/>
    <w:uiPriority w:val="99"/>
    <w:rsid w:val="000575BA"/>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3">
    <w:name w:val="xl133"/>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4">
    <w:name w:val="xl134"/>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5">
    <w:name w:val="xl135"/>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6">
    <w:name w:val="xl136"/>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7">
    <w:name w:val="xl137"/>
    <w:basedOn w:val="Normal"/>
    <w:uiPriority w:val="99"/>
    <w:rsid w:val="000575BA"/>
    <w:pPr>
      <w:pBdr>
        <w:top w:val="single" w:sz="8" w:space="0" w:color="auto"/>
        <w:left w:val="single" w:sz="8" w:space="0" w:color="auto"/>
        <w:bottom w:val="single" w:sz="8" w:space="0" w:color="auto"/>
        <w:right w:val="single" w:sz="8"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8">
    <w:name w:val="xl138"/>
    <w:basedOn w:val="Normal"/>
    <w:uiPriority w:val="99"/>
    <w:rsid w:val="000575BA"/>
    <w:pPr>
      <w:pBdr>
        <w:top w:val="single" w:sz="8" w:space="0" w:color="auto"/>
        <w:bottom w:val="single" w:sz="8" w:space="0" w:color="auto"/>
      </w:pBdr>
      <w:shd w:val="clear" w:color="000000" w:fill="CCCC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9">
    <w:name w:val="xl139"/>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0">
    <w:name w:val="xl140"/>
    <w:basedOn w:val="Normal"/>
    <w:uiPriority w:val="99"/>
    <w:rsid w:val="000575BA"/>
    <w:pPr>
      <w:pBdr>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1">
    <w:name w:val="xl141"/>
    <w:basedOn w:val="Normal"/>
    <w:uiPriority w:val="99"/>
    <w:rsid w:val="000575B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2">
    <w:name w:val="xl142"/>
    <w:basedOn w:val="Normal"/>
    <w:uiPriority w:val="99"/>
    <w:rsid w:val="000575B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3">
    <w:name w:val="xl143"/>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4">
    <w:name w:val="xl144"/>
    <w:basedOn w:val="Normal"/>
    <w:uiPriority w:val="99"/>
    <w:rsid w:val="000575BA"/>
    <w:pPr>
      <w:pBdr>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5">
    <w:name w:val="xl145"/>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6">
    <w:name w:val="xl146"/>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7">
    <w:name w:val="xl14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8">
    <w:name w:val="xl148"/>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9">
    <w:name w:val="xl149"/>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50">
    <w:name w:val="xl150"/>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1">
    <w:name w:val="xl15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152">
    <w:name w:val="xl152"/>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3">
    <w:name w:val="xl15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154">
    <w:name w:val="xl154"/>
    <w:basedOn w:val="Normal"/>
    <w:uiPriority w:val="99"/>
    <w:rsid w:val="000575BA"/>
    <w:pPr>
      <w:pBdr>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5">
    <w:name w:val="xl155"/>
    <w:basedOn w:val="Normal"/>
    <w:uiPriority w:val="99"/>
    <w:rsid w:val="000575B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6">
    <w:name w:val="xl156"/>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7">
    <w:name w:val="xl157"/>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8">
    <w:name w:val="xl15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9">
    <w:name w:val="xl159"/>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0">
    <w:name w:val="xl160"/>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1">
    <w:name w:val="xl16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2">
    <w:name w:val="xl162"/>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3">
    <w:name w:val="xl163"/>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4">
    <w:name w:val="xl164"/>
    <w:basedOn w:val="Normal"/>
    <w:uiPriority w:val="99"/>
    <w:rsid w:val="000575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5">
    <w:name w:val="xl16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166">
    <w:name w:val="xl166"/>
    <w:basedOn w:val="Normal"/>
    <w:uiPriority w:val="99"/>
    <w:rsid w:val="000575B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7">
    <w:name w:val="xl167"/>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8">
    <w:name w:val="xl168"/>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69">
    <w:name w:val="xl169"/>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70">
    <w:name w:val="xl170"/>
    <w:basedOn w:val="Normal"/>
    <w:uiPriority w:val="99"/>
    <w:rsid w:val="000575BA"/>
    <w:pPr>
      <w:pBdr>
        <w:top w:val="single" w:sz="8" w:space="0" w:color="auto"/>
        <w:left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1">
    <w:name w:val="xl171"/>
    <w:basedOn w:val="Normal"/>
    <w:uiPriority w:val="99"/>
    <w:rsid w:val="000575BA"/>
    <w:pPr>
      <w:pBdr>
        <w:top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2">
    <w:name w:val="xl172"/>
    <w:basedOn w:val="Normal"/>
    <w:uiPriority w:val="99"/>
    <w:rsid w:val="000575BA"/>
    <w:pPr>
      <w:pBdr>
        <w:top w:val="single" w:sz="8"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3">
    <w:name w:val="xl173"/>
    <w:basedOn w:val="Normal"/>
    <w:uiPriority w:val="99"/>
    <w:rsid w:val="000575B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4">
    <w:name w:val="xl174"/>
    <w:basedOn w:val="Normal"/>
    <w:uiPriority w:val="99"/>
    <w:rsid w:val="000575BA"/>
    <w:pPr>
      <w:pBdr>
        <w:top w:val="single" w:sz="8" w:space="0" w:color="auto"/>
        <w:left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5">
    <w:name w:val="xl175"/>
    <w:basedOn w:val="Normal"/>
    <w:uiPriority w:val="99"/>
    <w:rsid w:val="000575BA"/>
    <w:pPr>
      <w:pBdr>
        <w:top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6">
    <w:name w:val="xl176"/>
    <w:basedOn w:val="Normal"/>
    <w:uiPriority w:val="99"/>
    <w:rsid w:val="000575BA"/>
    <w:pPr>
      <w:pBdr>
        <w:top w:val="single" w:sz="8"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7">
    <w:name w:val="xl177"/>
    <w:basedOn w:val="Normal"/>
    <w:uiPriority w:val="99"/>
    <w:rsid w:val="000575BA"/>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78">
    <w:name w:val="xl17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9">
    <w:name w:val="xl179"/>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0">
    <w:name w:val="xl180"/>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181">
    <w:name w:val="xl181"/>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2">
    <w:name w:val="xl182"/>
    <w:basedOn w:val="Normal"/>
    <w:uiPriority w:val="99"/>
    <w:rsid w:val="000575BA"/>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83">
    <w:name w:val="xl183"/>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184">
    <w:name w:val="xl184"/>
    <w:basedOn w:val="Normal"/>
    <w:uiPriority w:val="99"/>
    <w:rsid w:val="000575B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5">
    <w:name w:val="xl185"/>
    <w:basedOn w:val="Normal"/>
    <w:uiPriority w:val="99"/>
    <w:rsid w:val="000575B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86">
    <w:name w:val="xl186"/>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7">
    <w:name w:val="xl187"/>
    <w:basedOn w:val="Normal"/>
    <w:uiPriority w:val="99"/>
    <w:rsid w:val="000575BA"/>
    <w:pPr>
      <w:pBdr>
        <w:bottom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88">
    <w:name w:val="xl188"/>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9">
    <w:name w:val="xl189"/>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0">
    <w:name w:val="xl190"/>
    <w:basedOn w:val="Normal"/>
    <w:uiPriority w:val="99"/>
    <w:rsid w:val="000575BA"/>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1">
    <w:name w:val="xl191"/>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2">
    <w:name w:val="xl192"/>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93">
    <w:name w:val="xl193"/>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4">
    <w:name w:val="xl194"/>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5">
    <w:name w:val="xl195"/>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6">
    <w:name w:val="xl196"/>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7">
    <w:name w:val="xl19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8">
    <w:name w:val="xl19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99">
    <w:name w:val="xl199"/>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0">
    <w:name w:val="xl200"/>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1">
    <w:name w:val="xl20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2">
    <w:name w:val="xl202"/>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3">
    <w:name w:val="xl20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4">
    <w:name w:val="xl204"/>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5">
    <w:name w:val="xl205"/>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6">
    <w:name w:val="xl206"/>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7">
    <w:name w:val="xl207"/>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8">
    <w:name w:val="xl20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9">
    <w:name w:val="xl209"/>
    <w:basedOn w:val="Normal"/>
    <w:uiPriority w:val="99"/>
    <w:rsid w:val="000575B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0">
    <w:name w:val="xl210"/>
    <w:basedOn w:val="Normal"/>
    <w:uiPriority w:val="99"/>
    <w:rsid w:val="000575BA"/>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1">
    <w:name w:val="xl211"/>
    <w:basedOn w:val="Normal"/>
    <w:uiPriority w:val="99"/>
    <w:rsid w:val="000575B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2">
    <w:name w:val="xl212"/>
    <w:basedOn w:val="Normal"/>
    <w:uiPriority w:val="99"/>
    <w:rsid w:val="000575B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3">
    <w:name w:val="xl213"/>
    <w:basedOn w:val="Normal"/>
    <w:uiPriority w:val="99"/>
    <w:rsid w:val="000575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4">
    <w:name w:val="xl214"/>
    <w:basedOn w:val="Normal"/>
    <w:uiPriority w:val="99"/>
    <w:rsid w:val="000575B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5">
    <w:name w:val="xl215"/>
    <w:basedOn w:val="Normal"/>
    <w:uiPriority w:val="99"/>
    <w:rsid w:val="000575BA"/>
    <w:pPr>
      <w:pBdr>
        <w:top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16">
    <w:name w:val="xl216"/>
    <w:basedOn w:val="Normal"/>
    <w:uiPriority w:val="99"/>
    <w:rsid w:val="000575BA"/>
    <w:pPr>
      <w:shd w:val="clear" w:color="000000" w:fill="FFFFFF"/>
      <w:spacing w:before="100" w:beforeAutospacing="1" w:after="100" w:afterAutospacing="1" w:line="240" w:lineRule="auto"/>
    </w:pPr>
    <w:rPr>
      <w:rFonts w:ascii="Arial" w:eastAsia="Times New Roman" w:hAnsi="Arial" w:cs="Arial"/>
      <w:sz w:val="20"/>
      <w:szCs w:val="20"/>
      <w:lang w:eastAsia="ro-RO"/>
    </w:rPr>
  </w:style>
  <w:style w:type="paragraph" w:customStyle="1" w:styleId="xl217">
    <w:name w:val="xl217"/>
    <w:basedOn w:val="Normal"/>
    <w:uiPriority w:val="99"/>
    <w:rsid w:val="000575BA"/>
    <w:pPr>
      <w:spacing w:before="100" w:beforeAutospacing="1" w:after="100" w:afterAutospacing="1" w:line="240" w:lineRule="auto"/>
    </w:pPr>
    <w:rPr>
      <w:rFonts w:ascii="Arial" w:eastAsia="Times New Roman" w:hAnsi="Arial" w:cs="Arial"/>
      <w:sz w:val="20"/>
      <w:szCs w:val="20"/>
      <w:lang w:eastAsia="ro-RO"/>
    </w:rPr>
  </w:style>
  <w:style w:type="paragraph" w:customStyle="1" w:styleId="xl218">
    <w:name w:val="xl218"/>
    <w:basedOn w:val="Normal"/>
    <w:uiPriority w:val="99"/>
    <w:rsid w:val="000575BA"/>
    <w:pPr>
      <w:pBdr>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19">
    <w:name w:val="xl219"/>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0">
    <w:name w:val="xl22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1">
    <w:name w:val="xl221"/>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2">
    <w:name w:val="xl222"/>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ro-RO"/>
    </w:rPr>
  </w:style>
  <w:style w:type="paragraph" w:customStyle="1" w:styleId="xl223">
    <w:name w:val="xl223"/>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4">
    <w:name w:val="xl22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5">
    <w:name w:val="xl225"/>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6">
    <w:name w:val="xl226"/>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27">
    <w:name w:val="xl227"/>
    <w:basedOn w:val="Normal"/>
    <w:uiPriority w:val="99"/>
    <w:rsid w:val="000575BA"/>
    <w:pP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228">
    <w:name w:val="xl228"/>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9">
    <w:name w:val="xl229"/>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30">
    <w:name w:val="xl23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1">
    <w:name w:val="xl23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2">
    <w:name w:val="xl232"/>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3">
    <w:name w:val="xl23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4">
    <w:name w:val="xl23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5">
    <w:name w:val="xl235"/>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6">
    <w:name w:val="xl236"/>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7">
    <w:name w:val="xl237"/>
    <w:basedOn w:val="Normal"/>
    <w:uiPriority w:val="99"/>
    <w:rsid w:val="000575BA"/>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8">
    <w:name w:val="xl238"/>
    <w:basedOn w:val="Normal"/>
    <w:uiPriority w:val="99"/>
    <w:rsid w:val="000575BA"/>
    <w:pPr>
      <w:pBdr>
        <w:top w:val="single" w:sz="8" w:space="0" w:color="auto"/>
        <w:left w:val="single" w:sz="4" w:space="0" w:color="auto"/>
        <w:bottom w:val="single" w:sz="8" w:space="0" w:color="auto"/>
        <w:right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39">
    <w:name w:val="xl239"/>
    <w:basedOn w:val="Normal"/>
    <w:uiPriority w:val="99"/>
    <w:rsid w:val="000575BA"/>
    <w:pPr>
      <w:pBdr>
        <w:top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40">
    <w:name w:val="xl240"/>
    <w:basedOn w:val="Normal"/>
    <w:uiPriority w:val="99"/>
    <w:rsid w:val="000575BA"/>
    <w:pPr>
      <w:pBdr>
        <w:top w:val="single" w:sz="8" w:space="0" w:color="auto"/>
        <w:left w:val="single" w:sz="4"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1">
    <w:name w:val="xl24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2">
    <w:name w:val="xl242"/>
    <w:basedOn w:val="Normal"/>
    <w:uiPriority w:val="99"/>
    <w:rsid w:val="000575BA"/>
    <w:pPr>
      <w:pBdr>
        <w:top w:val="single" w:sz="8"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3">
    <w:name w:val="xl24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44">
    <w:name w:val="xl244"/>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5">
    <w:name w:val="xl245"/>
    <w:basedOn w:val="Normal"/>
    <w:uiPriority w:val="99"/>
    <w:rsid w:val="000575BA"/>
    <w:pPr>
      <w:pBdr>
        <w:bottom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46">
    <w:name w:val="xl246"/>
    <w:basedOn w:val="Normal"/>
    <w:uiPriority w:val="99"/>
    <w:rsid w:val="000575B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numbering" w:customStyle="1" w:styleId="NoList2">
    <w:name w:val="No List2"/>
    <w:next w:val="NoList"/>
    <w:uiPriority w:val="99"/>
    <w:semiHidden/>
    <w:unhideWhenUsed/>
    <w:rsid w:val="000575BA"/>
  </w:style>
  <w:style w:type="table" w:customStyle="1" w:styleId="TableGrid11">
    <w:name w:val="Table Grid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575BA"/>
    <w:rPr>
      <w:rFonts w:ascii="Calibri" w:eastAsia="Calibri" w:hAnsi="Calibri" w:cs="Times New Roman"/>
    </w:rPr>
  </w:style>
  <w:style w:type="paragraph" w:styleId="CommentSubject">
    <w:name w:val="annotation subject"/>
    <w:basedOn w:val="CommentText"/>
    <w:next w:val="CommentText"/>
    <w:link w:val="CommentSubjectChar"/>
    <w:uiPriority w:val="99"/>
    <w:unhideWhenUsed/>
    <w:rsid w:val="000575BA"/>
    <w:pPr>
      <w:spacing w:after="160"/>
    </w:pPr>
    <w:rPr>
      <w:rFonts w:ascii="Calibri" w:eastAsia="Calibri" w:hAnsi="Calibri"/>
      <w:b/>
      <w:bCs/>
      <w:lang w:val="ro-RO"/>
    </w:rPr>
  </w:style>
  <w:style w:type="character" w:customStyle="1" w:styleId="CommentSubjectChar">
    <w:name w:val="Comment Subject Char"/>
    <w:basedOn w:val="CommentTextChar"/>
    <w:link w:val="CommentSubject"/>
    <w:uiPriority w:val="99"/>
    <w:rsid w:val="000575BA"/>
    <w:rPr>
      <w:rFonts w:ascii="Calibri" w:eastAsia="Calibri" w:hAnsi="Calibri" w:cs="Times New Roman"/>
      <w:b/>
      <w:bCs/>
      <w:sz w:val="20"/>
      <w:szCs w:val="20"/>
      <w:lang w:val="x-none"/>
    </w:rPr>
  </w:style>
  <w:style w:type="paragraph" w:styleId="Revision">
    <w:name w:val="Revision"/>
    <w:hidden/>
    <w:uiPriority w:val="99"/>
    <w:semiHidden/>
    <w:rsid w:val="000575BA"/>
    <w:pPr>
      <w:spacing w:after="0" w:line="240" w:lineRule="auto"/>
    </w:pPr>
    <w:rPr>
      <w:rFonts w:ascii="Calibri" w:eastAsia="Calibri" w:hAnsi="Calibri" w:cs="Times New Roman"/>
    </w:rPr>
  </w:style>
  <w:style w:type="numbering" w:customStyle="1" w:styleId="NoList3">
    <w:name w:val="No List3"/>
    <w:next w:val="NoList"/>
    <w:uiPriority w:val="99"/>
    <w:semiHidden/>
    <w:unhideWhenUsed/>
    <w:rsid w:val="000575BA"/>
  </w:style>
  <w:style w:type="table" w:customStyle="1" w:styleId="TableGrid2">
    <w:name w:val="Table Grid2"/>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575BA"/>
  </w:style>
  <w:style w:type="table" w:customStyle="1" w:styleId="TableGrid12">
    <w:name w:val="Table Grid12"/>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575BA"/>
  </w:style>
  <w:style w:type="table" w:customStyle="1" w:styleId="TableGrid111">
    <w:name w:val="Table Grid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75BA"/>
    <w:rPr>
      <w:rFonts w:ascii="Times New Roman" w:eastAsia="Calibri" w:hAnsi="Times New Roman" w:cs="Times New Roman"/>
      <w:sz w:val="24"/>
      <w:szCs w:val="24"/>
    </w:rPr>
  </w:style>
  <w:style w:type="table" w:customStyle="1" w:styleId="TableGrid0">
    <w:name w:val="TableGrid"/>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0">
    <w:name w:val="TableGrid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
    <w:name w:val="No List4"/>
    <w:next w:val="NoList"/>
    <w:uiPriority w:val="99"/>
    <w:semiHidden/>
    <w:unhideWhenUsed/>
    <w:rsid w:val="000575BA"/>
  </w:style>
  <w:style w:type="paragraph" w:customStyle="1" w:styleId="CharChar4">
    <w:name w:val="Char Cha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5Normal">
    <w:name w:val="5 Normal"/>
    <w:link w:val="5NormalChar"/>
    <w:rsid w:val="00057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jc w:val="both"/>
    </w:pPr>
    <w:rPr>
      <w:rFonts w:ascii="Arial" w:eastAsia="Times New Roman" w:hAnsi="Arial" w:cs="Times New Roman"/>
      <w:spacing w:val="-2"/>
      <w:szCs w:val="20"/>
      <w:lang w:val="en-GB" w:eastAsia="en-GB"/>
    </w:rPr>
  </w:style>
  <w:style w:type="paragraph" w:customStyle="1" w:styleId="Char">
    <w:name w:val="Char"/>
    <w:basedOn w:val="Normal"/>
    <w:next w:val="Normal"/>
    <w:link w:val="CharChar"/>
    <w:rsid w:val="000575BA"/>
    <w:pPr>
      <w:spacing w:line="240" w:lineRule="exact"/>
    </w:pPr>
    <w:rPr>
      <w:rFonts w:ascii="Tahoma" w:eastAsia="Times New Roman" w:hAnsi="Tahoma" w:cs="Times New Roman"/>
      <w:sz w:val="24"/>
      <w:szCs w:val="20"/>
      <w:lang w:val="en-US"/>
    </w:rPr>
  </w:style>
  <w:style w:type="paragraph" w:customStyle="1" w:styleId="StandardNo">
    <w:name w:val="StandardNo"/>
    <w:basedOn w:val="Normal"/>
    <w:uiPriority w:val="99"/>
    <w:rsid w:val="000575BA"/>
    <w:pPr>
      <w:spacing w:after="0" w:line="260" w:lineRule="atLeast"/>
    </w:pPr>
    <w:rPr>
      <w:rFonts w:ascii="Arial" w:eastAsia="Times New Roman" w:hAnsi="Arial" w:cs="Times New Roman"/>
      <w:noProof/>
      <w:sz w:val="20"/>
      <w:szCs w:val="24"/>
      <w:lang w:val="en-GB" w:eastAsia="de-CH"/>
    </w:rPr>
  </w:style>
  <w:style w:type="paragraph" w:styleId="BodyText">
    <w:name w:val="Body Text"/>
    <w:basedOn w:val="Normal"/>
    <w:link w:val="BodyTextChar"/>
    <w:uiPriority w:val="99"/>
    <w:rsid w:val="000575BA"/>
    <w:pPr>
      <w:spacing w:before="120" w:after="0" w:line="340" w:lineRule="atLeast"/>
      <w:ind w:firstLine="720"/>
    </w:pPr>
    <w:rPr>
      <w:rFonts w:ascii="TimesRomanR" w:eastAsia="Times New Roman" w:hAnsi="TimesRomanR" w:cs="Times New Roman"/>
      <w:sz w:val="28"/>
      <w:szCs w:val="20"/>
      <w:lang w:val="en-AU"/>
    </w:rPr>
  </w:style>
  <w:style w:type="character" w:customStyle="1" w:styleId="BodyTextChar">
    <w:name w:val="Body Text Char"/>
    <w:basedOn w:val="DefaultParagraphFont"/>
    <w:link w:val="BodyText"/>
    <w:uiPriority w:val="99"/>
    <w:rsid w:val="000575BA"/>
    <w:rPr>
      <w:rFonts w:ascii="TimesRomanR" w:eastAsia="Times New Roman" w:hAnsi="TimesRomanR" w:cs="Times New Roman"/>
      <w:sz w:val="28"/>
      <w:szCs w:val="20"/>
      <w:lang w:val="en-AU"/>
    </w:rPr>
  </w:style>
  <w:style w:type="paragraph" w:styleId="BodyText3">
    <w:name w:val="Body Text 3"/>
    <w:basedOn w:val="Normal"/>
    <w:link w:val="BodyText3Char"/>
    <w:uiPriority w:val="99"/>
    <w:rsid w:val="000575BA"/>
    <w:pPr>
      <w:spacing w:after="120" w:line="240" w:lineRule="auto"/>
    </w:pPr>
    <w:rPr>
      <w:rFonts w:ascii="Times New Roman" w:eastAsia="Times New Roman" w:hAnsi="Times New Roman" w:cs="Times New Roman"/>
      <w:sz w:val="16"/>
      <w:szCs w:val="16"/>
      <w:lang w:eastAsia="ro-RO"/>
    </w:rPr>
  </w:style>
  <w:style w:type="character" w:customStyle="1" w:styleId="BodyText3Char">
    <w:name w:val="Body Text 3 Char"/>
    <w:basedOn w:val="DefaultParagraphFont"/>
    <w:link w:val="BodyText3"/>
    <w:uiPriority w:val="99"/>
    <w:rsid w:val="000575BA"/>
    <w:rPr>
      <w:rFonts w:ascii="Times New Roman" w:eastAsia="Times New Roman" w:hAnsi="Times New Roman" w:cs="Times New Roman"/>
      <w:sz w:val="16"/>
      <w:szCs w:val="16"/>
      <w:lang w:eastAsia="ro-RO"/>
    </w:rPr>
  </w:style>
  <w:style w:type="paragraph" w:styleId="FootnoteText">
    <w:name w:val="footnote text"/>
    <w:basedOn w:val="Normal"/>
    <w:link w:val="FootnoteTextChar"/>
    <w:uiPriority w:val="99"/>
    <w:rsid w:val="000575BA"/>
    <w:pPr>
      <w:spacing w:after="0" w:line="240" w:lineRule="auto"/>
    </w:pPr>
    <w:rPr>
      <w:rFonts w:ascii="ArialUpR" w:eastAsia="Times New Roman" w:hAnsi="ArialUpR" w:cs="Times New Roman"/>
      <w:sz w:val="24"/>
      <w:szCs w:val="20"/>
      <w:lang w:val="en-US"/>
    </w:rPr>
  </w:style>
  <w:style w:type="character" w:customStyle="1" w:styleId="FootnoteTextChar">
    <w:name w:val="Footnote Text Char"/>
    <w:basedOn w:val="DefaultParagraphFont"/>
    <w:link w:val="FootnoteText"/>
    <w:uiPriority w:val="99"/>
    <w:rsid w:val="000575BA"/>
    <w:rPr>
      <w:rFonts w:ascii="ArialUpR" w:eastAsia="Times New Roman" w:hAnsi="ArialUpR" w:cs="Times New Roman"/>
      <w:sz w:val="24"/>
      <w:szCs w:val="20"/>
      <w:lang w:val="en-US"/>
    </w:rPr>
  </w:style>
  <w:style w:type="character" w:styleId="FootnoteReference">
    <w:name w:val="footnote reference"/>
    <w:uiPriority w:val="99"/>
    <w:rsid w:val="000575BA"/>
    <w:rPr>
      <w:vertAlign w:val="superscript"/>
    </w:rPr>
  </w:style>
  <w:style w:type="character" w:styleId="PageNumber">
    <w:name w:val="page number"/>
    <w:basedOn w:val="DefaultParagraphFont"/>
    <w:rsid w:val="000575BA"/>
  </w:style>
  <w:style w:type="table" w:styleId="TableList2">
    <w:name w:val="Table List 2"/>
    <w:basedOn w:val="TableNormal"/>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1CaracterCaracterCharChar1CaracterChar">
    <w:name w:val="Char Char1 Caracter Caracter Char Char1 Caracter Char"/>
    <w:aliases w:val=" Caracter Caracter Caracter Caracter Char Char Caracter Caracter Char Char,Caracter Caracte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3">
    <w:name w:val="Table Grid3"/>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575BA"/>
    <w:rPr>
      <w:i/>
      <w:iCs/>
    </w:rPr>
  </w:style>
  <w:style w:type="paragraph" w:styleId="BodyTextIndent">
    <w:name w:val="Body Text Indent"/>
    <w:basedOn w:val="Normal"/>
    <w:link w:val="BodyTextIndentChar"/>
    <w:uiPriority w:val="99"/>
    <w:rsid w:val="000575BA"/>
    <w:pPr>
      <w:spacing w:after="12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uiPriority w:val="99"/>
    <w:rsid w:val="000575BA"/>
    <w:rPr>
      <w:rFonts w:ascii="Times New Roman" w:eastAsia="Times New Roman" w:hAnsi="Times New Roman" w:cs="Times New Roman"/>
      <w:sz w:val="24"/>
      <w:szCs w:val="24"/>
      <w:lang w:val="en-US"/>
    </w:rPr>
  </w:style>
  <w:style w:type="paragraph" w:customStyle="1" w:styleId="CharCharCharCharCharCharChar">
    <w:name w:val="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leProfessional">
    <w:name w:val="Table Professional"/>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n2tpreambul1">
    <w:name w:val="ln2tpreambul1"/>
    <w:rsid w:val="000575BA"/>
    <w:rPr>
      <w:i/>
      <w:iCs/>
    </w:rPr>
  </w:style>
  <w:style w:type="character" w:customStyle="1" w:styleId="ln2lnk1">
    <w:name w:val="ln2lnk1"/>
    <w:rsid w:val="000575BA"/>
    <w:rPr>
      <w:sz w:val="15"/>
      <w:szCs w:val="15"/>
      <w:u w:val="single"/>
    </w:rPr>
  </w:style>
  <w:style w:type="character" w:customStyle="1" w:styleId="CharChar">
    <w:name w:val="Char Char"/>
    <w:link w:val="Char"/>
    <w:rsid w:val="000575BA"/>
    <w:rPr>
      <w:rFonts w:ascii="Tahoma" w:eastAsia="Times New Roman" w:hAnsi="Tahoma" w:cs="Times New Roman"/>
      <w:sz w:val="24"/>
      <w:szCs w:val="20"/>
      <w:lang w:val="en-US"/>
    </w:rPr>
  </w:style>
  <w:style w:type="paragraph" w:customStyle="1" w:styleId="CharCharCharCharCharCharCharCharCharCharCharCharCharCharChar1CharCharCharChar">
    <w:name w:val="Char Char Char Char Char Char Char Char Char Char Char Char Char Char Char1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CaracterCaracterCharCharChar1CharCharCharCharCharCharCharCharCharCharCharCharChar">
    <w:name w:val="Char Char Caracter Caracter Caracter Char Char Char1 Char Char Char Char Char Char Char Char Char Char Char Char Char"/>
    <w:basedOn w:val="Normal"/>
    <w:uiPriority w:val="99"/>
    <w:rsid w:val="000575BA"/>
    <w:pPr>
      <w:spacing w:after="0" w:line="240" w:lineRule="auto"/>
    </w:pPr>
    <w:rPr>
      <w:rFonts w:ascii="Trebuchet MS" w:eastAsia="Times New Roman" w:hAnsi="Trebuchet MS" w:cs="Times New Roman"/>
      <w:color w:val="000000"/>
      <w:sz w:val="24"/>
      <w:szCs w:val="24"/>
      <w:lang w:val="pl-PL" w:eastAsia="pl-PL"/>
    </w:rPr>
  </w:style>
  <w:style w:type="character" w:styleId="Strong">
    <w:name w:val="Strong"/>
    <w:uiPriority w:val="22"/>
    <w:qFormat/>
    <w:rsid w:val="000575BA"/>
    <w:rPr>
      <w:b/>
      <w:bCs/>
    </w:rPr>
  </w:style>
  <w:style w:type="character" w:customStyle="1" w:styleId="longtext">
    <w:name w:val="long_text"/>
    <w:basedOn w:val="DefaultParagraphFont"/>
    <w:rsid w:val="000575BA"/>
  </w:style>
  <w:style w:type="paragraph" w:customStyle="1" w:styleId="StyleBodyTextBefore6pt">
    <w:name w:val="Style Body Text + Before:  6 pt"/>
    <w:basedOn w:val="BodyText"/>
    <w:uiPriority w:val="99"/>
    <w:rsid w:val="000575BA"/>
    <w:pPr>
      <w:numPr>
        <w:numId w:val="4"/>
      </w:numPr>
      <w:spacing w:line="240" w:lineRule="auto"/>
      <w:jc w:val="both"/>
    </w:pPr>
    <w:rPr>
      <w:rFonts w:ascii="Times New Roman" w:hAnsi="Times New Roman"/>
      <w:sz w:val="24"/>
      <w:lang w:val="en-US"/>
    </w:rPr>
  </w:style>
  <w:style w:type="character" w:customStyle="1" w:styleId="google-src-text1">
    <w:name w:val="google-src-text1"/>
    <w:rsid w:val="000575BA"/>
    <w:rPr>
      <w:vanish/>
      <w:webHidden w:val="0"/>
      <w:specVanish w:val="0"/>
    </w:rPr>
  </w:style>
  <w:style w:type="paragraph" w:styleId="BodyTextIndent3">
    <w:name w:val="Body Text Indent 3"/>
    <w:basedOn w:val="Normal"/>
    <w:link w:val="BodyTextIndent3Char"/>
    <w:uiPriority w:val="99"/>
    <w:rsid w:val="000575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0575BA"/>
    <w:rPr>
      <w:rFonts w:ascii="Times New Roman" w:eastAsia="Times New Roman" w:hAnsi="Times New Roman" w:cs="Times New Roman"/>
      <w:sz w:val="16"/>
      <w:szCs w:val="16"/>
      <w:lang w:val="en-US"/>
    </w:rPr>
  </w:style>
  <w:style w:type="paragraph" w:customStyle="1" w:styleId="CharCharCaracterCharCharCaracterCharCharCaracter">
    <w:name w:val="Char Char Caracter 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PlainText">
    <w:name w:val="Plain Text"/>
    <w:basedOn w:val="Normal"/>
    <w:link w:val="PlainTextChar"/>
    <w:uiPriority w:val="99"/>
    <w:rsid w:val="000575BA"/>
    <w:pPr>
      <w:spacing w:after="0" w:line="240" w:lineRule="auto"/>
    </w:pPr>
    <w:rPr>
      <w:rFonts w:ascii="Courier New" w:eastAsia="Times New Roman" w:hAnsi="Courier New" w:cs="Times New Roman"/>
      <w:sz w:val="20"/>
      <w:szCs w:val="20"/>
      <w:lang w:val="en-US" w:eastAsia="ro-RO"/>
    </w:rPr>
  </w:style>
  <w:style w:type="character" w:customStyle="1" w:styleId="PlainTextChar">
    <w:name w:val="Plain Text Char"/>
    <w:basedOn w:val="DefaultParagraphFont"/>
    <w:link w:val="PlainText"/>
    <w:uiPriority w:val="99"/>
    <w:rsid w:val="000575BA"/>
    <w:rPr>
      <w:rFonts w:ascii="Courier New" w:eastAsia="Times New Roman" w:hAnsi="Courier New" w:cs="Times New Roman"/>
      <w:sz w:val="20"/>
      <w:szCs w:val="20"/>
      <w:lang w:val="en-US" w:eastAsia="ro-RO"/>
    </w:rPr>
  </w:style>
  <w:style w:type="paragraph" w:customStyle="1" w:styleId="ESRText">
    <w:name w:val="ESR Text"/>
    <w:basedOn w:val="Normal"/>
    <w:uiPriority w:val="99"/>
    <w:rsid w:val="000575BA"/>
    <w:pPr>
      <w:tabs>
        <w:tab w:val="left" w:pos="709"/>
      </w:tabs>
      <w:spacing w:after="0" w:line="240" w:lineRule="auto"/>
      <w:jc w:val="both"/>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0575BA"/>
    <w:pPr>
      <w:spacing w:after="0" w:line="360" w:lineRule="auto"/>
      <w:jc w:val="center"/>
    </w:pPr>
    <w:rPr>
      <w:rFonts w:ascii="Times New Roman" w:eastAsia="Times New Roman" w:hAnsi="Times New Roman" w:cs="Times New Roman"/>
      <w:b/>
      <w:snapToGrid w:val="0"/>
      <w:sz w:val="28"/>
      <w:szCs w:val="20"/>
      <w:lang w:val="en-AU"/>
    </w:rPr>
  </w:style>
  <w:style w:type="character" w:customStyle="1" w:styleId="TitleChar">
    <w:name w:val="Title Char"/>
    <w:basedOn w:val="DefaultParagraphFont"/>
    <w:link w:val="Title"/>
    <w:uiPriority w:val="99"/>
    <w:rsid w:val="000575BA"/>
    <w:rPr>
      <w:rFonts w:ascii="Times New Roman" w:eastAsia="Times New Roman" w:hAnsi="Times New Roman" w:cs="Times New Roman"/>
      <w:b/>
      <w:snapToGrid w:val="0"/>
      <w:sz w:val="28"/>
      <w:szCs w:val="20"/>
      <w:lang w:val="en-AU"/>
    </w:rPr>
  </w:style>
  <w:style w:type="paragraph" w:customStyle="1" w:styleId="CharCharCharCaracter">
    <w:name w:val="Cha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
    <w:name w:val="Char Char Caracte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aracterCharCharChar">
    <w:name w:val="Char Char Char Caracte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Subtitlu1">
    <w:name w:val="Subtitlu1"/>
    <w:basedOn w:val="Normal"/>
    <w:uiPriority w:val="99"/>
    <w:rsid w:val="000575BA"/>
    <w:pPr>
      <w:widowControl w:val="0"/>
      <w:adjustRightInd w:val="0"/>
      <w:spacing w:before="120" w:after="120" w:line="360" w:lineRule="atLeast"/>
      <w:ind w:firstLine="720"/>
      <w:jc w:val="both"/>
      <w:textAlignment w:val="baseline"/>
    </w:pPr>
    <w:rPr>
      <w:rFonts w:ascii="Times New Roman" w:eastAsia="Times New Roman" w:hAnsi="Times New Roman" w:cs="Times New Roman"/>
      <w:b/>
      <w:sz w:val="24"/>
      <w:szCs w:val="24"/>
      <w:lang w:val="en-US"/>
    </w:rPr>
  </w:style>
  <w:style w:type="paragraph" w:customStyle="1" w:styleId="CharCharCaracterCharCharCaracter">
    <w:name w:val="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arCarChar">
    <w:name w:val="Car Car Char"/>
    <w:basedOn w:val="Normal"/>
    <w:uiPriority w:val="99"/>
    <w:rsid w:val="000575BA"/>
    <w:pPr>
      <w:autoSpaceDE w:val="0"/>
      <w:autoSpaceDN w:val="0"/>
      <w:spacing w:line="240" w:lineRule="exact"/>
    </w:pPr>
    <w:rPr>
      <w:rFonts w:ascii="Arial" w:eastAsia="Times New Roman" w:hAnsi="Arial" w:cs="Arial"/>
      <w:b/>
      <w:sz w:val="20"/>
      <w:szCs w:val="20"/>
      <w:lang w:val="en-US" w:eastAsia="de-DE"/>
    </w:rPr>
  </w:style>
  <w:style w:type="paragraph" w:styleId="NoSpacing">
    <w:name w:val="No Spacing"/>
    <w:link w:val="NoSpacingChar"/>
    <w:uiPriority w:val="1"/>
    <w:qFormat/>
    <w:rsid w:val="000575BA"/>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0575BA"/>
    <w:rPr>
      <w:rFonts w:ascii="Calibri" w:eastAsia="Times New Roman" w:hAnsi="Calibri" w:cs="Times New Roman"/>
      <w:lang w:val="en-US"/>
    </w:rPr>
  </w:style>
  <w:style w:type="paragraph" w:styleId="BodyTextIndent2">
    <w:name w:val="Body Text Indent 2"/>
    <w:basedOn w:val="Normal"/>
    <w:link w:val="BodyTextIndent2Char"/>
    <w:uiPriority w:val="99"/>
    <w:rsid w:val="000575BA"/>
    <w:pPr>
      <w:spacing w:after="0" w:line="240" w:lineRule="auto"/>
      <w:ind w:firstLine="720"/>
      <w:jc w:val="both"/>
    </w:pPr>
    <w:rPr>
      <w:rFonts w:ascii="Times New Roman" w:eastAsia="SimSun" w:hAnsi="Times New Roman" w:cs="Times New Roman"/>
      <w:sz w:val="28"/>
      <w:szCs w:val="28"/>
      <w:lang w:val="it-IT" w:eastAsia="zh-CN"/>
    </w:rPr>
  </w:style>
  <w:style w:type="character" w:customStyle="1" w:styleId="BodyTextIndent2Char">
    <w:name w:val="Body Text Indent 2 Char"/>
    <w:basedOn w:val="DefaultParagraphFont"/>
    <w:link w:val="BodyTextIndent2"/>
    <w:uiPriority w:val="99"/>
    <w:rsid w:val="000575BA"/>
    <w:rPr>
      <w:rFonts w:ascii="Times New Roman" w:eastAsia="SimSun" w:hAnsi="Times New Roman" w:cs="Times New Roman"/>
      <w:sz w:val="28"/>
      <w:szCs w:val="28"/>
      <w:lang w:val="it-IT" w:eastAsia="zh-CN"/>
    </w:rPr>
  </w:style>
  <w:style w:type="paragraph" w:styleId="BlockText">
    <w:name w:val="Block Text"/>
    <w:basedOn w:val="Normal"/>
    <w:uiPriority w:val="99"/>
    <w:rsid w:val="000575BA"/>
    <w:pPr>
      <w:spacing w:after="0" w:line="240" w:lineRule="auto"/>
      <w:ind w:left="900" w:right="28" w:hanging="540"/>
      <w:jc w:val="both"/>
    </w:pPr>
    <w:rPr>
      <w:rFonts w:ascii="Times New Roman" w:eastAsia="Times New Roman" w:hAnsi="Times New Roman" w:cs="Times New Roman"/>
      <w:b/>
      <w:sz w:val="28"/>
      <w:szCs w:val="28"/>
    </w:rPr>
  </w:style>
  <w:style w:type="paragraph" w:customStyle="1" w:styleId="charcharcaracter0">
    <w:name w:val="charcharcaracter0"/>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CharCharCharChar1">
    <w:name w:val="Char Char Char Char1"/>
    <w:rsid w:val="000575BA"/>
    <w:rPr>
      <w:rFonts w:ascii="Arial" w:hAnsi="Arial" w:cs="Arial"/>
      <w:b/>
      <w:bCs/>
      <w:kern w:val="32"/>
      <w:sz w:val="32"/>
      <w:szCs w:val="32"/>
      <w:lang w:val="en-US" w:eastAsia="en-US" w:bidi="ar-SA"/>
    </w:rPr>
  </w:style>
  <w:style w:type="paragraph" w:styleId="EndnoteText">
    <w:name w:val="endnote text"/>
    <w:basedOn w:val="Normal"/>
    <w:link w:val="EndnoteTextChar"/>
    <w:uiPriority w:val="99"/>
    <w:semiHidden/>
    <w:rsid w:val="000575BA"/>
    <w:pPr>
      <w:keepLines/>
      <w:spacing w:after="0" w:line="240" w:lineRule="auto"/>
      <w:jc w:val="both"/>
    </w:pPr>
    <w:rPr>
      <w:rFonts w:ascii="Arial" w:eastAsia="Times New Roman" w:hAnsi="Arial" w:cs="Times New Roman"/>
      <w:bCs/>
      <w:sz w:val="20"/>
      <w:szCs w:val="20"/>
      <w:lang w:val="en-GB" w:eastAsia="de-DE"/>
    </w:rPr>
  </w:style>
  <w:style w:type="character" w:customStyle="1" w:styleId="EndnoteTextChar">
    <w:name w:val="Endnote Text Char"/>
    <w:basedOn w:val="DefaultParagraphFont"/>
    <w:link w:val="EndnoteText"/>
    <w:uiPriority w:val="99"/>
    <w:semiHidden/>
    <w:rsid w:val="000575BA"/>
    <w:rPr>
      <w:rFonts w:ascii="Arial" w:eastAsia="Times New Roman" w:hAnsi="Arial" w:cs="Times New Roman"/>
      <w:bCs/>
      <w:sz w:val="20"/>
      <w:szCs w:val="20"/>
      <w:lang w:val="en-GB" w:eastAsia="de-DE"/>
    </w:rPr>
  </w:style>
  <w:style w:type="paragraph" w:styleId="TableofFigures">
    <w:name w:val="table of figures"/>
    <w:basedOn w:val="Normal"/>
    <w:next w:val="Normal"/>
    <w:uiPriority w:val="99"/>
    <w:semiHidden/>
    <w:rsid w:val="000575BA"/>
    <w:pPr>
      <w:keepLines/>
      <w:tabs>
        <w:tab w:val="left" w:pos="9072"/>
      </w:tabs>
      <w:spacing w:after="0" w:line="240" w:lineRule="auto"/>
      <w:jc w:val="both"/>
    </w:pPr>
    <w:rPr>
      <w:rFonts w:ascii="Arial" w:eastAsia="Times New Roman" w:hAnsi="Arial" w:cs="Times New Roman"/>
      <w:bCs/>
      <w:szCs w:val="20"/>
      <w:lang w:val="en-GB" w:eastAsia="de-DE"/>
    </w:rPr>
  </w:style>
  <w:style w:type="paragraph" w:customStyle="1" w:styleId="NoSpacing1">
    <w:name w:val="No Spacing1"/>
    <w:uiPriority w:val="99"/>
    <w:rsid w:val="000575BA"/>
    <w:pPr>
      <w:spacing w:after="0" w:line="240" w:lineRule="auto"/>
    </w:pPr>
    <w:rPr>
      <w:rFonts w:ascii="Calibri" w:eastAsia="Times New Roman" w:hAnsi="Calibri" w:cs="Times New Roman"/>
      <w:lang w:val="hu-HU"/>
    </w:rPr>
  </w:style>
  <w:style w:type="paragraph" w:customStyle="1" w:styleId="Title-4">
    <w:name w:val="Title-4"/>
    <w:next w:val="Normal"/>
    <w:autoRedefine/>
    <w:uiPriority w:val="99"/>
    <w:rsid w:val="000575BA"/>
    <w:pPr>
      <w:numPr>
        <w:ilvl w:val="4"/>
        <w:numId w:val="5"/>
      </w:numPr>
      <w:spacing w:before="480" w:after="240" w:line="240" w:lineRule="auto"/>
    </w:pPr>
    <w:rPr>
      <w:rFonts w:ascii="Arial" w:eastAsia="Times New Roman" w:hAnsi="Arial" w:cs="Arial"/>
      <w:b/>
      <w:bCs/>
      <w:kern w:val="32"/>
      <w:szCs w:val="32"/>
      <w:lang w:val="en-GB" w:eastAsia="de-DE"/>
    </w:rPr>
  </w:style>
  <w:style w:type="paragraph" w:customStyle="1" w:styleId="Title-0">
    <w:name w:val="Title-0"/>
    <w:next w:val="Normal"/>
    <w:autoRedefine/>
    <w:uiPriority w:val="99"/>
    <w:rsid w:val="000575BA"/>
    <w:pPr>
      <w:keepNext/>
      <w:numPr>
        <w:numId w:val="5"/>
      </w:numPr>
      <w:spacing w:before="480" w:after="240" w:line="240" w:lineRule="auto"/>
      <w:outlineLvl w:val="0"/>
    </w:pPr>
    <w:rPr>
      <w:rFonts w:ascii="Arial" w:eastAsia="Times New Roman" w:hAnsi="Arial" w:cs="Arial"/>
      <w:b/>
      <w:bCs/>
      <w:kern w:val="32"/>
      <w:sz w:val="28"/>
      <w:szCs w:val="32"/>
      <w:lang w:val="en-GB" w:eastAsia="de-DE"/>
    </w:rPr>
  </w:style>
  <w:style w:type="paragraph" w:customStyle="1" w:styleId="Title-1">
    <w:name w:val="Title-1"/>
    <w:next w:val="Normal"/>
    <w:autoRedefine/>
    <w:uiPriority w:val="99"/>
    <w:rsid w:val="000575BA"/>
    <w:pPr>
      <w:keepNext/>
      <w:numPr>
        <w:ilvl w:val="1"/>
        <w:numId w:val="5"/>
      </w:numPr>
      <w:spacing w:before="480" w:after="240" w:line="240" w:lineRule="auto"/>
      <w:outlineLvl w:val="0"/>
    </w:pPr>
    <w:rPr>
      <w:rFonts w:ascii="Arial" w:eastAsia="Times New Roman" w:hAnsi="Arial" w:cs="Arial"/>
      <w:b/>
      <w:bCs/>
      <w:kern w:val="32"/>
      <w:sz w:val="24"/>
      <w:szCs w:val="32"/>
      <w:lang w:val="en-GB" w:eastAsia="de-DE"/>
    </w:rPr>
  </w:style>
  <w:style w:type="paragraph" w:customStyle="1" w:styleId="Title-2">
    <w:name w:val="Title-2"/>
    <w:next w:val="Normal"/>
    <w:autoRedefine/>
    <w:uiPriority w:val="99"/>
    <w:rsid w:val="000575BA"/>
    <w:pPr>
      <w:keepNext/>
      <w:numPr>
        <w:ilvl w:val="2"/>
        <w:numId w:val="5"/>
      </w:numPr>
      <w:spacing w:before="480" w:after="240" w:line="240" w:lineRule="auto"/>
      <w:outlineLvl w:val="0"/>
    </w:pPr>
    <w:rPr>
      <w:rFonts w:ascii="Arial" w:eastAsia="Times New Roman" w:hAnsi="Arial" w:cs="Arial"/>
      <w:b/>
      <w:bCs/>
      <w:kern w:val="32"/>
      <w:szCs w:val="32"/>
      <w:lang w:val="en-GB" w:eastAsia="de-DE"/>
    </w:rPr>
  </w:style>
  <w:style w:type="paragraph" w:customStyle="1" w:styleId="Title-3">
    <w:name w:val="Title-3"/>
    <w:next w:val="Normal"/>
    <w:autoRedefine/>
    <w:uiPriority w:val="99"/>
    <w:rsid w:val="000575BA"/>
    <w:pPr>
      <w:numPr>
        <w:ilvl w:val="3"/>
        <w:numId w:val="5"/>
      </w:numPr>
      <w:spacing w:before="480" w:after="240" w:line="240" w:lineRule="auto"/>
    </w:pPr>
    <w:rPr>
      <w:rFonts w:ascii="Arial" w:eastAsia="Times New Roman" w:hAnsi="Arial" w:cs="Times New Roman"/>
      <w:b/>
      <w:szCs w:val="20"/>
      <w:lang w:val="en-GB" w:eastAsia="de-DE"/>
    </w:rPr>
  </w:style>
  <w:style w:type="paragraph" w:customStyle="1" w:styleId="CaracterCaracter4">
    <w:name w:val="Caracter Caracte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default0">
    <w:name w:val="default"/>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CharCharChar">
    <w:name w:val="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rsid w:val="000575BA"/>
    <w:rPr>
      <w:rFonts w:cs="Times New Roman"/>
    </w:rPr>
  </w:style>
  <w:style w:type="table" w:styleId="LightList">
    <w:name w:val="Light List"/>
    <w:basedOn w:val="Table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Web3">
    <w:name w:val="Table Web 3"/>
    <w:basedOn w:val="TableNormal"/>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3Deffects3">
    <w:name w:val="Table 3D effects 3"/>
    <w:basedOn w:val="TableNormal"/>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4">
    <w:name w:val="Light Shading Accent 4"/>
    <w:basedOn w:val="TableNormal"/>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TableGrid4">
    <w:name w:val="Table Grid 4"/>
    <w:basedOn w:val="TableNormal"/>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ColorfulList-Accent3">
    <w:name w:val="Colorful List Accent 3"/>
    <w:basedOn w:val="TableNormal"/>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leList1">
    <w:name w:val="Table List 1"/>
    <w:basedOn w:val="TableNormal"/>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List2-Accent2">
    <w:name w:val="Medium List 2 Accent 2"/>
    <w:basedOn w:val="TableNormal"/>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TableList4">
    <w:name w:val="Table List 4"/>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acterCaracter">
    <w:name w:val="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TOC3">
    <w:name w:val="toc 3"/>
    <w:basedOn w:val="Normal"/>
    <w:next w:val="Normal"/>
    <w:autoRedefine/>
    <w:uiPriority w:val="39"/>
    <w:rsid w:val="000575BA"/>
    <w:pPr>
      <w:spacing w:after="0" w:line="240" w:lineRule="auto"/>
      <w:ind w:left="480"/>
    </w:pPr>
    <w:rPr>
      <w:rFonts w:ascii="Times New Roman" w:eastAsia="Times New Roman" w:hAnsi="Times New Roman" w:cs="Times New Roman"/>
      <w:sz w:val="24"/>
      <w:szCs w:val="24"/>
      <w:lang w:val="en-US"/>
    </w:rPr>
  </w:style>
  <w:style w:type="paragraph" w:styleId="Index1">
    <w:name w:val="index 1"/>
    <w:basedOn w:val="Normal"/>
    <w:next w:val="Normal"/>
    <w:autoRedefine/>
    <w:uiPriority w:val="99"/>
    <w:rsid w:val="000575BA"/>
    <w:pPr>
      <w:spacing w:after="0" w:line="240" w:lineRule="auto"/>
      <w:ind w:left="240" w:hanging="240"/>
    </w:pPr>
    <w:rPr>
      <w:rFonts w:ascii="Times New Roman" w:eastAsia="Times New Roman" w:hAnsi="Times New Roman" w:cs="Times New Roman"/>
      <w:b/>
      <w:sz w:val="28"/>
      <w:szCs w:val="24"/>
      <w:lang w:val="en-US"/>
    </w:rPr>
  </w:style>
  <w:style w:type="paragraph" w:customStyle="1" w:styleId="body1">
    <w:name w:val="body1"/>
    <w:basedOn w:val="Normal"/>
    <w:uiPriority w:val="99"/>
    <w:rsid w:val="000575BA"/>
    <w:pPr>
      <w:spacing w:before="100" w:beforeAutospacing="1" w:after="100" w:afterAutospacing="1" w:line="240" w:lineRule="auto"/>
    </w:pPr>
    <w:rPr>
      <w:rFonts w:ascii="Calibri" w:eastAsia="Times New Roman" w:hAnsi="Calibri" w:cs="Calibri"/>
      <w:sz w:val="24"/>
      <w:szCs w:val="24"/>
      <w:lang w:val="en-IE" w:eastAsia="en-IE"/>
    </w:rPr>
  </w:style>
  <w:style w:type="character" w:customStyle="1" w:styleId="yiv351784985preambul1">
    <w:name w:val="yiv351784985preambul1"/>
    <w:rsid w:val="000575BA"/>
  </w:style>
  <w:style w:type="paragraph" w:styleId="TOCHeading">
    <w:name w:val="TOC Heading"/>
    <w:basedOn w:val="Heading1"/>
    <w:next w:val="Normal"/>
    <w:uiPriority w:val="39"/>
    <w:qFormat/>
    <w:rsid w:val="000575BA"/>
    <w:pPr>
      <w:keepLines/>
      <w:spacing w:before="480" w:after="0" w:line="276" w:lineRule="auto"/>
      <w:outlineLvl w:val="9"/>
    </w:pPr>
    <w:rPr>
      <w:rFonts w:ascii="Cambria" w:hAnsi="Cambria" w:cs="Cambria"/>
      <w:color w:val="365F91"/>
      <w:kern w:val="0"/>
      <w:szCs w:val="28"/>
      <w:lang w:eastAsia="ja-JP"/>
    </w:rPr>
  </w:style>
  <w:style w:type="paragraph" w:styleId="DocumentMap">
    <w:name w:val="Document Map"/>
    <w:basedOn w:val="Normal"/>
    <w:link w:val="DocumentMapChar"/>
    <w:uiPriority w:val="99"/>
    <w:rsid w:val="000575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rsid w:val="000575BA"/>
    <w:rPr>
      <w:rFonts w:ascii="Tahoma" w:eastAsia="Times New Roman" w:hAnsi="Tahoma" w:cs="Tahoma"/>
      <w:sz w:val="20"/>
      <w:szCs w:val="20"/>
      <w:shd w:val="clear" w:color="auto" w:fill="000080"/>
      <w:lang w:val="en-US"/>
    </w:rPr>
  </w:style>
  <w:style w:type="character" w:customStyle="1" w:styleId="sttlitera">
    <w:name w:val="st_tlitera"/>
    <w:rsid w:val="000575BA"/>
  </w:style>
  <w:style w:type="character" w:customStyle="1" w:styleId="hps">
    <w:name w:val="hps"/>
    <w:rsid w:val="000575BA"/>
  </w:style>
  <w:style w:type="paragraph" w:customStyle="1" w:styleId="CharChar1">
    <w:name w:val="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5NormalChar">
    <w:name w:val="5 Normal Char"/>
    <w:link w:val="5Normal"/>
    <w:rsid w:val="000575BA"/>
    <w:rPr>
      <w:rFonts w:ascii="Arial" w:eastAsia="Times New Roman" w:hAnsi="Arial" w:cs="Times New Roman"/>
      <w:spacing w:val="-2"/>
      <w:szCs w:val="20"/>
      <w:lang w:val="en-GB" w:eastAsia="en-GB"/>
    </w:rPr>
  </w:style>
  <w:style w:type="paragraph" w:customStyle="1" w:styleId="CM1">
    <w:name w:val="CM1"/>
    <w:basedOn w:val="Default"/>
    <w:next w:val="Default"/>
    <w:uiPriority w:val="99"/>
    <w:rsid w:val="000575BA"/>
    <w:rPr>
      <w:rFonts w:ascii="EUAlbertina" w:eastAsia="Times New Roman" w:hAnsi="EUAlbertina"/>
      <w:color w:val="auto"/>
      <w:lang w:val="en-US"/>
    </w:rPr>
  </w:style>
  <w:style w:type="paragraph" w:customStyle="1" w:styleId="CM3">
    <w:name w:val="CM3"/>
    <w:basedOn w:val="Default"/>
    <w:next w:val="Default"/>
    <w:uiPriority w:val="99"/>
    <w:rsid w:val="000575BA"/>
    <w:rPr>
      <w:rFonts w:ascii="EUAlbertina" w:eastAsia="Times New Roman" w:hAnsi="EUAlbertina"/>
      <w:color w:val="auto"/>
      <w:lang w:val="en-US"/>
    </w:rPr>
  </w:style>
  <w:style w:type="paragraph" w:customStyle="1" w:styleId="CM4">
    <w:name w:val="CM4"/>
    <w:basedOn w:val="Default"/>
    <w:next w:val="Default"/>
    <w:uiPriority w:val="99"/>
    <w:rsid w:val="000575BA"/>
    <w:rPr>
      <w:rFonts w:ascii="EUAlbertina" w:eastAsia="Times New Roman" w:hAnsi="EUAlbertina"/>
      <w:color w:val="auto"/>
      <w:lang w:val="en-US"/>
    </w:rPr>
  </w:style>
  <w:style w:type="paragraph" w:customStyle="1" w:styleId="doc-ti1">
    <w:name w:val="doc-ti1"/>
    <w:basedOn w:val="Normal"/>
    <w:uiPriority w:val="99"/>
    <w:rsid w:val="000575BA"/>
    <w:pPr>
      <w:spacing w:before="192" w:after="192" w:line="240" w:lineRule="auto"/>
      <w:jc w:val="center"/>
    </w:pPr>
    <w:rPr>
      <w:rFonts w:ascii="Times New Roman" w:eastAsia="Times New Roman" w:hAnsi="Times New Roman" w:cs="Times New Roman"/>
      <w:b/>
      <w:bCs/>
      <w:sz w:val="18"/>
      <w:szCs w:val="18"/>
      <w:lang w:val="en-US"/>
    </w:rPr>
  </w:style>
  <w:style w:type="paragraph" w:customStyle="1" w:styleId="Subdiviziune">
    <w:name w:val="Subdiviziune"/>
    <w:basedOn w:val="BlockText"/>
    <w:autoRedefine/>
    <w:uiPriority w:val="99"/>
    <w:rsid w:val="000575BA"/>
    <w:pPr>
      <w:spacing w:before="20"/>
      <w:ind w:left="567" w:right="0" w:firstLine="0"/>
    </w:pPr>
    <w:rPr>
      <w:rFonts w:eastAsia="Swiss911 XCm BT"/>
      <w:b w:val="0"/>
      <w:sz w:val="24"/>
      <w:szCs w:val="24"/>
    </w:rPr>
  </w:style>
  <w:style w:type="paragraph" w:customStyle="1" w:styleId="Articol">
    <w:name w:val="Articol"/>
    <w:basedOn w:val="Normal"/>
    <w:link w:val="ArticolChar"/>
    <w:autoRedefine/>
    <w:rsid w:val="000575BA"/>
    <w:pPr>
      <w:tabs>
        <w:tab w:val="left" w:pos="180"/>
        <w:tab w:val="left" w:pos="426"/>
      </w:tabs>
      <w:spacing w:before="120" w:after="0" w:line="240" w:lineRule="auto"/>
      <w:jc w:val="both"/>
    </w:pPr>
    <w:rPr>
      <w:rFonts w:ascii="Times New Roman" w:eastAsia="Swiss911 XCm BT" w:hAnsi="Times New Roman" w:cs="Times New Roman"/>
      <w:sz w:val="24"/>
      <w:szCs w:val="20"/>
    </w:rPr>
  </w:style>
  <w:style w:type="character" w:customStyle="1" w:styleId="ArticolChar">
    <w:name w:val="Articol Char"/>
    <w:link w:val="Articol"/>
    <w:rsid w:val="000575BA"/>
    <w:rPr>
      <w:rFonts w:ascii="Times New Roman" w:eastAsia="Swiss911 XCm BT" w:hAnsi="Times New Roman" w:cs="Times New Roman"/>
      <w:sz w:val="24"/>
      <w:szCs w:val="20"/>
    </w:rPr>
  </w:style>
  <w:style w:type="paragraph" w:customStyle="1" w:styleId="NormalJustified">
    <w:name w:val="Normal + Justified"/>
    <w:basedOn w:val="Normal"/>
    <w:uiPriority w:val="99"/>
    <w:rsid w:val="000575BA"/>
    <w:pPr>
      <w:spacing w:after="0" w:line="240" w:lineRule="auto"/>
      <w:jc w:val="both"/>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057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0575BA"/>
    <w:rPr>
      <w:rFonts w:ascii="Courier New" w:eastAsia="Times New Roman" w:hAnsi="Courier New" w:cs="Courier New"/>
      <w:sz w:val="20"/>
      <w:szCs w:val="20"/>
      <w:lang w:eastAsia="ro-RO"/>
    </w:rPr>
  </w:style>
  <w:style w:type="paragraph" w:customStyle="1" w:styleId="ListParagraph1">
    <w:name w:val="List Paragraph1"/>
    <w:basedOn w:val="Normal"/>
    <w:uiPriority w:val="99"/>
    <w:semiHidden/>
    <w:qFormat/>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TOCHeading1">
    <w:name w:val="TOC Heading1"/>
    <w:basedOn w:val="Heading1"/>
    <w:next w:val="Normal"/>
    <w:uiPriority w:val="99"/>
    <w:semiHidden/>
    <w:qFormat/>
    <w:rsid w:val="000575BA"/>
    <w:pPr>
      <w:keepLines/>
      <w:spacing w:before="480" w:after="0" w:line="276" w:lineRule="auto"/>
      <w:outlineLvl w:val="9"/>
    </w:pPr>
    <w:rPr>
      <w:rFonts w:ascii="Cambria" w:hAnsi="Cambria" w:cs="Cambria"/>
      <w:color w:val="365F91"/>
      <w:kern w:val="0"/>
      <w:szCs w:val="28"/>
      <w:lang w:eastAsia="ja-JP"/>
    </w:rPr>
  </w:style>
  <w:style w:type="paragraph" w:customStyle="1" w:styleId="CharChar2">
    <w:name w:val="Char Char2"/>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1CharChar">
    <w:name w:val="Char Char Char Char1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1CharCharCharCharCharChar1CharCharCharChar">
    <w:name w:val="Char Char1 Char Char Char Char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
    <w:name w:val="Char Char2 Char Char Char Char Char Char Char Char Char Char1"/>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
    <w:name w:val="Char Char2 Char Char Char Char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CharCharCharChar">
    <w:name w:val="Char Char Char Char Char Char Char Cha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CharChar1CharCharCharChar">
    <w:name w:val="Char Char2 Char Char Char Char Char Char Char Char Char Char1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Bullet1">
    <w:name w:val="Bullet 1"/>
    <w:basedOn w:val="Normal"/>
    <w:uiPriority w:val="99"/>
    <w:rsid w:val="000575BA"/>
    <w:pPr>
      <w:numPr>
        <w:numId w:val="6"/>
      </w:numPr>
      <w:spacing w:before="120" w:after="120" w:line="240" w:lineRule="auto"/>
      <w:jc w:val="both"/>
    </w:pPr>
    <w:rPr>
      <w:rFonts w:ascii="Times New Roman" w:eastAsia="Times New Roman" w:hAnsi="Times New Roman" w:cs="Times New Roman"/>
      <w:sz w:val="24"/>
      <w:lang w:val="en-GB" w:eastAsia="en-GB"/>
    </w:rPr>
  </w:style>
  <w:style w:type="paragraph" w:customStyle="1" w:styleId="Bullet2">
    <w:name w:val="Bullet 2"/>
    <w:basedOn w:val="Normal"/>
    <w:uiPriority w:val="99"/>
    <w:rsid w:val="000575BA"/>
    <w:pPr>
      <w:numPr>
        <w:numId w:val="7"/>
      </w:numPr>
      <w:spacing w:before="120" w:after="120" w:line="240" w:lineRule="auto"/>
      <w:jc w:val="both"/>
    </w:pPr>
    <w:rPr>
      <w:rFonts w:ascii="Times New Roman" w:eastAsia="Times New Roman" w:hAnsi="Times New Roman" w:cs="Times New Roman"/>
      <w:sz w:val="24"/>
      <w:lang w:val="en-GB" w:eastAsia="en-GB"/>
    </w:rPr>
  </w:style>
  <w:style w:type="paragraph" w:customStyle="1" w:styleId="Char1">
    <w:name w:val="Char1"/>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styleId="TOC4">
    <w:name w:val="toc 4"/>
    <w:basedOn w:val="Normal"/>
    <w:next w:val="Normal"/>
    <w:autoRedefine/>
    <w:uiPriority w:val="99"/>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CharCharCharCharCharChar">
    <w:name w:val="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3CharCharCharCharCharChar">
    <w:name w:val="Char Char3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Normal14pt">
    <w:name w:val="Normal + 14 pt"/>
    <w:aliases w:val="Justified,Line spacing:  1.5 lines"/>
    <w:basedOn w:val="Normal"/>
    <w:uiPriority w:val="99"/>
    <w:rsid w:val="000575BA"/>
    <w:pPr>
      <w:spacing w:after="0" w:line="360" w:lineRule="auto"/>
      <w:jc w:val="both"/>
    </w:pPr>
    <w:rPr>
      <w:rFonts w:ascii="Times New Roman" w:eastAsia="SimSun" w:hAnsi="Times New Roman" w:cs="Times New Roman"/>
      <w:noProof/>
      <w:sz w:val="24"/>
      <w:szCs w:val="24"/>
      <w:lang w:val="es-ES_tradnl"/>
    </w:rPr>
  </w:style>
  <w:style w:type="paragraph" w:customStyle="1" w:styleId="CharChar1CharChar">
    <w:name w:val="Char Char1 Char Char"/>
    <w:basedOn w:val="Normal"/>
    <w:uiPriority w:val="99"/>
    <w:rsid w:val="000575BA"/>
    <w:pPr>
      <w:spacing w:after="0" w:line="240" w:lineRule="auto"/>
    </w:pPr>
    <w:rPr>
      <w:rFonts w:ascii="Times New Roman" w:eastAsia="Times New Roman" w:hAnsi="Times New Roman" w:cs="Times New Roman"/>
      <w:noProof/>
      <w:sz w:val="20"/>
      <w:szCs w:val="24"/>
      <w:lang w:val="pl-PL" w:eastAsia="pl-PL"/>
    </w:rPr>
  </w:style>
  <w:style w:type="paragraph" w:customStyle="1" w:styleId="Style1">
    <w:name w:val="Style1"/>
    <w:basedOn w:val="Heading2"/>
    <w:link w:val="Style1Char"/>
    <w:qFormat/>
    <w:rsid w:val="000575BA"/>
    <w:pPr>
      <w:numPr>
        <w:ilvl w:val="1"/>
        <w:numId w:val="8"/>
      </w:numPr>
      <w:jc w:val="both"/>
    </w:pPr>
    <w:rPr>
      <w:rFonts w:ascii="Times New Roman" w:hAnsi="Times New Roman" w:cs="Times New Roman"/>
      <w:i w:val="0"/>
      <w:sz w:val="24"/>
      <w:szCs w:val="24"/>
      <w:lang w:val="ro-RO"/>
    </w:rPr>
  </w:style>
  <w:style w:type="character" w:customStyle="1" w:styleId="Style1Char">
    <w:name w:val="Style1 Char"/>
    <w:link w:val="Style1"/>
    <w:rsid w:val="000575BA"/>
    <w:rPr>
      <w:rFonts w:ascii="Times New Roman" w:eastAsia="Times New Roman" w:hAnsi="Times New Roman" w:cs="Times New Roman"/>
      <w:b/>
      <w:bCs/>
      <w:iCs/>
      <w:sz w:val="24"/>
      <w:szCs w:val="24"/>
    </w:rPr>
  </w:style>
  <w:style w:type="paragraph" w:customStyle="1" w:styleId="CharCharCharCaracterCaracterCharCharCharChar1">
    <w:name w:val="Char Char Char Caracter Caracter Char Char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leGrid13">
    <w:name w:val="Table Grid 1"/>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rticol1">
    <w:name w:val="articol1"/>
    <w:rsid w:val="000575BA"/>
    <w:rPr>
      <w:b/>
      <w:bCs/>
      <w:color w:val="009500"/>
    </w:rPr>
  </w:style>
  <w:style w:type="character" w:customStyle="1" w:styleId="litera1">
    <w:name w:val="litera1"/>
    <w:rsid w:val="000575BA"/>
    <w:rPr>
      <w:b/>
      <w:bCs/>
      <w:color w:val="000000"/>
    </w:rPr>
  </w:style>
  <w:style w:type="character" w:customStyle="1" w:styleId="capitol1">
    <w:name w:val="capitol1"/>
    <w:rsid w:val="000575BA"/>
    <w:rPr>
      <w:b/>
      <w:bCs/>
      <w:color w:val="950095"/>
    </w:rPr>
  </w:style>
  <w:style w:type="paragraph" w:styleId="Caption">
    <w:name w:val="caption"/>
    <w:basedOn w:val="Normal"/>
    <w:uiPriority w:val="99"/>
    <w:qFormat/>
    <w:rsid w:val="000575BA"/>
    <w:pPr>
      <w:spacing w:after="0" w:line="240" w:lineRule="auto"/>
    </w:pPr>
    <w:rPr>
      <w:rFonts w:ascii="Times New Roman" w:eastAsia="Times New Roman" w:hAnsi="Times New Roman" w:cs="Times New Roman"/>
      <w:i/>
      <w:iCs/>
      <w:lang w:val="en-US"/>
    </w:rPr>
  </w:style>
  <w:style w:type="paragraph" w:customStyle="1" w:styleId="char0">
    <w:name w:val="char"/>
    <w:basedOn w:val="Normal"/>
    <w:uiPriority w:val="99"/>
    <w:rsid w:val="000575BA"/>
    <w:pPr>
      <w:spacing w:after="0" w:line="240" w:lineRule="auto"/>
    </w:pPr>
    <w:rPr>
      <w:rFonts w:ascii="Times New Roman" w:eastAsia="Times New Roman" w:hAnsi="Times New Roman" w:cs="Times New Roman"/>
      <w:sz w:val="24"/>
      <w:szCs w:val="24"/>
      <w:lang w:val="en-US"/>
    </w:rPr>
  </w:style>
  <w:style w:type="character" w:customStyle="1" w:styleId="stylearticolallcapschar">
    <w:name w:val="stylearticolallcapschar"/>
    <w:rsid w:val="000575BA"/>
    <w:rPr>
      <w:rFonts w:ascii="Swiss911 XCm BT" w:hAnsi="Swiss911 XCm BT" w:hint="default"/>
      <w:caps/>
    </w:rPr>
  </w:style>
  <w:style w:type="paragraph" w:customStyle="1" w:styleId="CharCharCharCaracterCaracterCharCharCharChar">
    <w:name w:val="Char Char Char Caracter Caracte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aracterCaracter">
    <w:name w:val="Char Char1 Caracter Caracte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
    <w:name w:val="Cha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notranslate">
    <w:name w:val="notranslate"/>
    <w:rsid w:val="000575BA"/>
  </w:style>
  <w:style w:type="paragraph" w:customStyle="1" w:styleId="CharCharCharCaracterCaracterCharCharCaracterCaracterCharCharCaracterCaracterCharCharCaracterCaracter">
    <w:name w:val="Char Char Char Caracter Caracter Char Char Caracter Caracter Char Char Caracter Caracter Char Cha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CharCharCharChar">
    <w:name w:val="Char Char Char Caracter Caracter Char Char Caracter Caracte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
    <w:name w:val="Char Char Cha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130">
    <w:name w:val="Table Grid13"/>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0575BA"/>
  </w:style>
  <w:style w:type="paragraph" w:customStyle="1" w:styleId="yiv6591830474msonormal">
    <w:name w:val="yiv6591830474msonormal"/>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numbering" w:customStyle="1" w:styleId="NoList5">
    <w:name w:val="No List5"/>
    <w:next w:val="NoList"/>
    <w:uiPriority w:val="99"/>
    <w:semiHidden/>
    <w:rsid w:val="000575BA"/>
  </w:style>
  <w:style w:type="table" w:customStyle="1" w:styleId="TableGrid40">
    <w:name w:val="Table Grid4"/>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detotChar">
    <w:name w:val="Normal de tot Char"/>
    <w:basedOn w:val="Normal"/>
    <w:uiPriority w:val="99"/>
    <w:rsid w:val="000575BA"/>
    <w:pPr>
      <w:spacing w:after="0" w:line="240" w:lineRule="auto"/>
      <w:ind w:firstLine="709"/>
      <w:jc w:val="both"/>
    </w:pPr>
    <w:rPr>
      <w:rFonts w:ascii="Times New Roman" w:eastAsia="Times New Roman" w:hAnsi="Times New Roman" w:cs="Times New Roman"/>
      <w:sz w:val="24"/>
      <w:szCs w:val="24"/>
      <w:lang w:eastAsia="ro-RO"/>
    </w:rPr>
  </w:style>
  <w:style w:type="numbering" w:customStyle="1" w:styleId="NoList6">
    <w:name w:val="No List6"/>
    <w:next w:val="NoList"/>
    <w:uiPriority w:val="99"/>
    <w:semiHidden/>
    <w:unhideWhenUsed/>
    <w:rsid w:val="000575BA"/>
  </w:style>
  <w:style w:type="table" w:customStyle="1" w:styleId="TableGrid5">
    <w:name w:val="Table Grid5"/>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75BA"/>
  </w:style>
  <w:style w:type="table" w:customStyle="1" w:styleId="TableGrid14">
    <w:name w:val="Table Grid14"/>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575BA"/>
  </w:style>
  <w:style w:type="table" w:customStyle="1" w:styleId="TableGrid112">
    <w:name w:val="Table Grid112"/>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575BA"/>
  </w:style>
  <w:style w:type="table" w:customStyle="1" w:styleId="TableGrid21">
    <w:name w:val="Table Grid2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575BA"/>
  </w:style>
  <w:style w:type="table" w:customStyle="1" w:styleId="TableGrid121">
    <w:name w:val="Table Grid12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575BA"/>
  </w:style>
  <w:style w:type="table" w:customStyle="1" w:styleId="TableGrid1111">
    <w:name w:val="Table Grid1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0">
    <w:name w:val="TableGrid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
    <w:name w:val="Table Grid6"/>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575BA"/>
  </w:style>
  <w:style w:type="table" w:customStyle="1" w:styleId="TableGrid9">
    <w:name w:val="Table Grid9"/>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575BA"/>
  </w:style>
  <w:style w:type="table" w:customStyle="1" w:styleId="TableGrid15">
    <w:name w:val="Table Grid15"/>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575BA"/>
  </w:style>
  <w:style w:type="table" w:customStyle="1" w:styleId="TableGrid113">
    <w:name w:val="Table Grid113"/>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575BA"/>
  </w:style>
  <w:style w:type="table" w:customStyle="1" w:styleId="TableGrid22">
    <w:name w:val="Table Grid22"/>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575BA"/>
  </w:style>
  <w:style w:type="table" w:customStyle="1" w:styleId="TableGrid122">
    <w:name w:val="Table Grid122"/>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0575BA"/>
  </w:style>
  <w:style w:type="table" w:customStyle="1" w:styleId="TableGrid1112">
    <w:name w:val="Table Grid1112"/>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20">
    <w:name w:val="TableGrid1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1">
    <w:name w:val="No List41"/>
    <w:next w:val="NoList"/>
    <w:uiPriority w:val="99"/>
    <w:semiHidden/>
    <w:unhideWhenUsed/>
    <w:rsid w:val="000575BA"/>
  </w:style>
  <w:style w:type="table" w:customStyle="1" w:styleId="TableList21">
    <w:name w:val="Table List 21"/>
    <w:basedOn w:val="TableNormal"/>
    <w:next w:val="TableList2"/>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1">
    <w:name w:val="Table Grid31"/>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List1">
    <w:name w:val="Light List1"/>
    <w:basedOn w:val="TableNormal"/>
    <w:next w:val="LightList"/>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Web31">
    <w:name w:val="Table Web 31"/>
    <w:basedOn w:val="TableNormal"/>
    <w:next w:val="TableWeb3"/>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lassic41">
    <w:name w:val="Table Classic 41"/>
    <w:basedOn w:val="TableNormal"/>
    <w:next w:val="TableClassic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LightShading-Accent11">
    <w:name w:val="Light Shading - Accent 11"/>
    <w:basedOn w:val="TableNormal"/>
    <w:next w:val="LightShading-Accent1"/>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41">
    <w:name w:val="Light Shading - Accent 41"/>
    <w:basedOn w:val="TableNormal"/>
    <w:next w:val="LightShading-Accent4"/>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31">
    <w:name w:val="Light Shading - Accent 31"/>
    <w:basedOn w:val="TableNormal"/>
    <w:next w:val="LightShading-Accent3"/>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41">
    <w:name w:val="Table Grid 41"/>
    <w:basedOn w:val="TableNormal"/>
    <w:next w:val="TableGrid4"/>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ColorfulList-Accent31">
    <w:name w:val="Colorful List - Accent 31"/>
    <w:basedOn w:val="TableNormal"/>
    <w:next w:val="ColorfulList-Accent3"/>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TableList11">
    <w:name w:val="Table List 11"/>
    <w:basedOn w:val="TableNormal"/>
    <w:next w:val="TableList1"/>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21">
    <w:name w:val="Medium List 2 - Accent 21"/>
    <w:basedOn w:val="TableNormal"/>
    <w:next w:val="MediumList2-Accent2"/>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List-Accent41">
    <w:name w:val="Light List - Accent 41"/>
    <w:basedOn w:val="TableNormal"/>
    <w:next w:val="LightList-Accent4"/>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List41">
    <w:name w:val="Table List 41"/>
    <w:basedOn w:val="TableNormal"/>
    <w:next w:val="TableList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Grid114">
    <w:name w:val="Table Grid 11"/>
    <w:basedOn w:val="TableNormal"/>
    <w:next w:val="TableGrid13"/>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31">
    <w:name w:val="Table Grid131"/>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0575BA"/>
  </w:style>
  <w:style w:type="table" w:customStyle="1" w:styleId="TableGrid410">
    <w:name w:val="Table Grid41"/>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575BA"/>
  </w:style>
  <w:style w:type="table" w:customStyle="1" w:styleId="TableGrid52">
    <w:name w:val="Table Grid52"/>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575BA"/>
  </w:style>
  <w:style w:type="table" w:customStyle="1" w:styleId="TableGrid141">
    <w:name w:val="Table Grid14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575BA"/>
  </w:style>
  <w:style w:type="table" w:customStyle="1" w:styleId="TableGrid1121">
    <w:name w:val="Table Grid112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0575BA"/>
  </w:style>
  <w:style w:type="table" w:customStyle="1" w:styleId="TableGrid211">
    <w:name w:val="Table Grid21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575BA"/>
  </w:style>
  <w:style w:type="table" w:customStyle="1" w:styleId="TableGrid1211">
    <w:name w:val="Table Grid121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575BA"/>
  </w:style>
  <w:style w:type="table" w:customStyle="1" w:styleId="TableGrid11111">
    <w:name w:val="Table Grid11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10">
    <w:name w:val="TableGrid1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1">
    <w:name w:val="Table Grid6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0575BA"/>
    <w:rPr>
      <w:rFonts w:ascii="Times New Roman" w:eastAsia="Times New Roman" w:hAnsi="Times New Roman"/>
      <w:shd w:val="clear" w:color="auto" w:fill="FFFFFF"/>
    </w:rPr>
  </w:style>
  <w:style w:type="paragraph" w:customStyle="1" w:styleId="Bodytext21">
    <w:name w:val="Body text (2)"/>
    <w:basedOn w:val="Normal"/>
    <w:link w:val="Bodytext20"/>
    <w:rsid w:val="000575BA"/>
    <w:pPr>
      <w:widowControl w:val="0"/>
      <w:shd w:val="clear" w:color="auto" w:fill="FFFFFF"/>
      <w:spacing w:before="900" w:after="0" w:line="413" w:lineRule="exact"/>
      <w:ind w:hanging="760"/>
    </w:pPr>
    <w:rPr>
      <w:rFonts w:ascii="Times New Roman" w:eastAsia="Times New Roman" w:hAnsi="Times New Roman"/>
    </w:rPr>
  </w:style>
  <w:style w:type="table" w:customStyle="1" w:styleId="Tabelgril1">
    <w:name w:val="Tabel grilă1"/>
    <w:basedOn w:val="TableNormal"/>
    <w:next w:val="TableGrid"/>
    <w:uiPriority w:val="59"/>
    <w:rsid w:val="00057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L1">
    <w:name w:val="Heading L1"/>
    <w:basedOn w:val="Heading1Char"/>
    <w:qFormat/>
    <w:rsid w:val="000575BA"/>
    <w:rPr>
      <w:rFonts w:ascii="Times New Roman" w:eastAsia="Times New Roman" w:hAnsi="Times New Roman" w:cs="Arial" w:hint="default"/>
      <w:b/>
      <w:bCs/>
      <w:color w:val="auto"/>
      <w:kern w:val="32"/>
      <w:sz w:val="28"/>
      <w:szCs w:val="28"/>
      <w:lang w:val="x-none" w:eastAsia="ro-RO"/>
    </w:rPr>
  </w:style>
  <w:style w:type="character" w:customStyle="1" w:styleId="Heading4Char1">
    <w:name w:val="Heading 4 Char1"/>
    <w:aliases w:val="Sub-Minor Char1,4 Char1,Subhead C Char1,H4 Char1"/>
    <w:basedOn w:val="DefaultParagraphFont"/>
    <w:semiHidden/>
    <w:rsid w:val="000575BA"/>
    <w:rPr>
      <w:rFonts w:ascii="Cambria" w:eastAsia="Times New Roman" w:hAnsi="Cambria" w:cs="Times New Roman"/>
      <w:i/>
      <w:iCs/>
      <w:color w:val="365F91"/>
      <w:sz w:val="22"/>
      <w:szCs w:val="22"/>
      <w:lang w:val="ro-MD"/>
    </w:rPr>
  </w:style>
  <w:style w:type="paragraph" w:customStyle="1" w:styleId="msonormal0">
    <w:name w:val="msonormal"/>
    <w:basedOn w:val="Normal"/>
    <w:uiPriority w:val="99"/>
    <w:rsid w:val="000575BA"/>
    <w:pPr>
      <w:spacing w:line="256" w:lineRule="auto"/>
    </w:pPr>
    <w:rPr>
      <w:rFonts w:ascii="Times New Roman" w:eastAsia="Calibri" w:hAnsi="Times New Roman" w:cs="Times New Roman"/>
      <w:sz w:val="24"/>
      <w:szCs w:val="24"/>
    </w:rPr>
  </w:style>
  <w:style w:type="character" w:customStyle="1" w:styleId="slitbdy">
    <w:name w:val="s_lit_bdy"/>
    <w:basedOn w:val="DefaultParagraphFont"/>
    <w:rsid w:val="000575BA"/>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0575BA"/>
    <w:rPr>
      <w:rFonts w:ascii="Verdana" w:hAnsi="Verdana" w:hint="default"/>
      <w:b/>
      <w:bCs/>
      <w:vanish/>
      <w:webHidden w:val="0"/>
      <w:color w:val="8B0000"/>
      <w:sz w:val="20"/>
      <w:szCs w:val="20"/>
      <w:shd w:val="clear" w:color="auto" w:fill="FFFFFF"/>
      <w:specVanish/>
    </w:rPr>
  </w:style>
  <w:style w:type="character" w:customStyle="1" w:styleId="UnresolvedMention1">
    <w:name w:val="Unresolved Mention1"/>
    <w:basedOn w:val="DefaultParagraphFont"/>
    <w:uiPriority w:val="99"/>
    <w:semiHidden/>
    <w:unhideWhenUsed/>
    <w:rsid w:val="000575BA"/>
    <w:rPr>
      <w:color w:val="605E5C"/>
      <w:shd w:val="clear" w:color="auto" w:fill="E1DFDD"/>
    </w:rPr>
  </w:style>
  <w:style w:type="character" w:styleId="UnresolvedMention">
    <w:name w:val="Unresolved Mention"/>
    <w:basedOn w:val="DefaultParagraphFont"/>
    <w:uiPriority w:val="99"/>
    <w:semiHidden/>
    <w:unhideWhenUsed/>
    <w:rsid w:val="000575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8466">
      <w:bodyDiv w:val="1"/>
      <w:marLeft w:val="0"/>
      <w:marRight w:val="0"/>
      <w:marTop w:val="0"/>
      <w:marBottom w:val="0"/>
      <w:divBdr>
        <w:top w:val="none" w:sz="0" w:space="0" w:color="auto"/>
        <w:left w:val="none" w:sz="0" w:space="0" w:color="auto"/>
        <w:bottom w:val="none" w:sz="0" w:space="0" w:color="auto"/>
        <w:right w:val="none" w:sz="0" w:space="0" w:color="auto"/>
      </w:divBdr>
    </w:div>
    <w:div w:id="498348440">
      <w:bodyDiv w:val="1"/>
      <w:marLeft w:val="0"/>
      <w:marRight w:val="0"/>
      <w:marTop w:val="0"/>
      <w:marBottom w:val="0"/>
      <w:divBdr>
        <w:top w:val="none" w:sz="0" w:space="0" w:color="auto"/>
        <w:left w:val="none" w:sz="0" w:space="0" w:color="auto"/>
        <w:bottom w:val="none" w:sz="0" w:space="0" w:color="auto"/>
        <w:right w:val="none" w:sz="0" w:space="0" w:color="auto"/>
      </w:divBdr>
    </w:div>
    <w:div w:id="745998842">
      <w:bodyDiv w:val="1"/>
      <w:marLeft w:val="0"/>
      <w:marRight w:val="0"/>
      <w:marTop w:val="0"/>
      <w:marBottom w:val="0"/>
      <w:divBdr>
        <w:top w:val="none" w:sz="0" w:space="0" w:color="auto"/>
        <w:left w:val="none" w:sz="0" w:space="0" w:color="auto"/>
        <w:bottom w:val="none" w:sz="0" w:space="0" w:color="auto"/>
        <w:right w:val="none" w:sz="0" w:space="0" w:color="auto"/>
      </w:divBdr>
    </w:div>
    <w:div w:id="915743692">
      <w:bodyDiv w:val="1"/>
      <w:marLeft w:val="0"/>
      <w:marRight w:val="0"/>
      <w:marTop w:val="0"/>
      <w:marBottom w:val="0"/>
      <w:divBdr>
        <w:top w:val="none" w:sz="0" w:space="0" w:color="auto"/>
        <w:left w:val="none" w:sz="0" w:space="0" w:color="auto"/>
        <w:bottom w:val="none" w:sz="0" w:space="0" w:color="auto"/>
        <w:right w:val="none" w:sz="0" w:space="0" w:color="auto"/>
      </w:divBdr>
    </w:div>
    <w:div w:id="1010254830">
      <w:bodyDiv w:val="1"/>
      <w:marLeft w:val="0"/>
      <w:marRight w:val="0"/>
      <w:marTop w:val="0"/>
      <w:marBottom w:val="0"/>
      <w:divBdr>
        <w:top w:val="none" w:sz="0" w:space="0" w:color="auto"/>
        <w:left w:val="none" w:sz="0" w:space="0" w:color="auto"/>
        <w:bottom w:val="none" w:sz="0" w:space="0" w:color="auto"/>
        <w:right w:val="none" w:sz="0" w:space="0" w:color="auto"/>
      </w:divBdr>
    </w:div>
    <w:div w:id="1136221409">
      <w:bodyDiv w:val="1"/>
      <w:marLeft w:val="0"/>
      <w:marRight w:val="0"/>
      <w:marTop w:val="0"/>
      <w:marBottom w:val="0"/>
      <w:divBdr>
        <w:top w:val="none" w:sz="0" w:space="0" w:color="auto"/>
        <w:left w:val="none" w:sz="0" w:space="0" w:color="auto"/>
        <w:bottom w:val="none" w:sz="0" w:space="0" w:color="auto"/>
        <w:right w:val="none" w:sz="0" w:space="0" w:color="auto"/>
      </w:divBdr>
    </w:div>
    <w:div w:id="1174614293">
      <w:bodyDiv w:val="1"/>
      <w:marLeft w:val="0"/>
      <w:marRight w:val="0"/>
      <w:marTop w:val="0"/>
      <w:marBottom w:val="0"/>
      <w:divBdr>
        <w:top w:val="none" w:sz="0" w:space="0" w:color="auto"/>
        <w:left w:val="none" w:sz="0" w:space="0" w:color="auto"/>
        <w:bottom w:val="none" w:sz="0" w:space="0" w:color="auto"/>
        <w:right w:val="none" w:sz="0" w:space="0" w:color="auto"/>
      </w:divBdr>
    </w:div>
    <w:div w:id="1504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2455</Words>
  <Characters>13999</Characters>
  <Application>Microsoft Office Word</Application>
  <DocSecurity>0</DocSecurity>
  <Lines>116</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Z170</cp:lastModifiedBy>
  <cp:revision>3</cp:revision>
  <dcterms:created xsi:type="dcterms:W3CDTF">2022-06-09T07:48:00Z</dcterms:created>
  <dcterms:modified xsi:type="dcterms:W3CDTF">2022-06-19T17:12:00Z</dcterms:modified>
</cp:coreProperties>
</file>